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B9" w:rsidRDefault="00897EB9">
      <w:pPr>
        <w:rPr>
          <w:lang w:val="en-US"/>
        </w:rPr>
      </w:pPr>
    </w:p>
    <w:p w:rsidR="00C45666" w:rsidRDefault="00897EB9">
      <w:pPr>
        <w:rPr>
          <w:lang w:val="en-US"/>
        </w:rPr>
      </w:pPr>
      <w:r>
        <w:rPr>
          <w:lang w:val="en-US"/>
        </w:rPr>
        <w:t xml:space="preserve">     </w:t>
      </w:r>
      <w:r w:rsidR="002E7A80">
        <w:rPr>
          <w:lang w:val="en-US"/>
        </w:rPr>
        <w:t xml:space="preserve"> </w:t>
      </w:r>
    </w:p>
    <w:p w:rsidR="004C48AF" w:rsidRDefault="004C48AF" w:rsidP="004C48AF">
      <w:pPr>
        <w:jc w:val="center"/>
        <w:rPr>
          <w:rFonts w:ascii="Castellar" w:hAnsi="Castellar"/>
          <w:sz w:val="32"/>
          <w:szCs w:val="32"/>
          <w:lang w:val="en-US"/>
        </w:rPr>
      </w:pPr>
      <w:r w:rsidRPr="004C48AF">
        <w:rPr>
          <w:rFonts w:ascii="Castellar" w:hAnsi="Castellar"/>
          <w:sz w:val="32"/>
          <w:szCs w:val="32"/>
          <w:lang w:val="en-US"/>
        </w:rPr>
        <w:t>Adabiy janrlar haqida</w:t>
      </w:r>
      <w:r>
        <w:rPr>
          <w:rFonts w:ascii="Castellar" w:hAnsi="Castellar"/>
          <w:sz w:val="32"/>
          <w:szCs w:val="32"/>
          <w:lang w:val="en-US"/>
        </w:rPr>
        <w:t>.</w:t>
      </w:r>
    </w:p>
    <w:p w:rsidR="004C48AF" w:rsidRDefault="004C48AF" w:rsidP="004C48AF">
      <w:pPr>
        <w:jc w:val="center"/>
        <w:rPr>
          <w:sz w:val="28"/>
          <w:szCs w:val="28"/>
          <w:lang w:val="en-US"/>
        </w:rPr>
      </w:pPr>
    </w:p>
    <w:p w:rsidR="004C48AF" w:rsidRDefault="004C48AF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Adabiy  janr( fransuzcha “Genre”- </w:t>
      </w:r>
      <w:r w:rsidRPr="007D7204">
        <w:rPr>
          <w:i/>
          <w:sz w:val="28"/>
          <w:szCs w:val="28"/>
          <w:lang w:val="en-US"/>
        </w:rPr>
        <w:t>tur, jins</w:t>
      </w:r>
      <w:r>
        <w:rPr>
          <w:sz w:val="28"/>
          <w:szCs w:val="28"/>
          <w:lang w:val="en-US"/>
        </w:rPr>
        <w:t xml:space="preserve">) adabiyot  rivoji  jarayonida  yuzaga  kelgan </w:t>
      </w:r>
    </w:p>
    <w:p w:rsidR="004C48AF" w:rsidRDefault="004C48AF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asarlarning  tasvirlash  yo’llari, kompozitsion  qurilishi, bayon  usullari, badiiy  vositalar, ha-</w:t>
      </w:r>
    </w:p>
    <w:p w:rsidR="004C48AF" w:rsidRDefault="004C48AF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yotiy hodisalarni  qamrash  ko’lami  va  miqyosiga  ko’ra  ko’rinishidir. Adabiy  janr  muam-</w:t>
      </w:r>
    </w:p>
    <w:p w:rsidR="004C48AF" w:rsidRDefault="004C48AF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mosi  shunchalik  dolzarbki, “janr masalasini  hisobga  olmaslik, san’at  nazariyasining  haqi-</w:t>
      </w:r>
    </w:p>
    <w:p w:rsidR="004C48AF" w:rsidRDefault="004C48AF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qiy  falsafiy  va  sotsiologik  munosabatdan  mahrum qilib, stilistik  mayday- chuydalar bilan</w:t>
      </w:r>
    </w:p>
    <w:p w:rsidR="004C48AF" w:rsidRDefault="004C48AF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ovora  bo’lishiga olib keladi.</w:t>
      </w:r>
    </w:p>
    <w:p w:rsidR="005C7323" w:rsidRDefault="005C7323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Janrlar  adabiy  jarayon  taraqqiyoti  davomida  turli- tuman  o’zgarishlarga  (jumladan, qa-</w:t>
      </w:r>
    </w:p>
    <w:p w:rsidR="005C7323" w:rsidRDefault="005C7323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dimgi   epos  ko’lamini  ummonga  qiyoslasak, hozirgi  zamon</w:t>
      </w:r>
      <w:r w:rsidR="00712A94">
        <w:rPr>
          <w:sz w:val="28"/>
          <w:szCs w:val="28"/>
          <w:lang w:val="en-US"/>
        </w:rPr>
        <w:t xml:space="preserve">  eposi  minituradagi  olamdir)</w:t>
      </w:r>
    </w:p>
    <w:p w:rsidR="00712A94" w:rsidRDefault="00712A94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uchragan,  ixchamlashgan,  boyib  brogan. Ijtimoiy,  ma’naviy</w:t>
      </w:r>
      <w:r w:rsidR="005C72A3">
        <w:rPr>
          <w:sz w:val="28"/>
          <w:szCs w:val="28"/>
          <w:lang w:val="en-US"/>
        </w:rPr>
        <w:t xml:space="preserve">  taraqqiyotga   mos  holda </w:t>
      </w:r>
    </w:p>
    <w:p w:rsidR="005C72A3" w:rsidRDefault="005C72A3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ba’zilar (masalan, mumtoz  adabiyotimiz  tarixida  g’azal)  yetakchilik qilgan, ba’zisi iste’-</w:t>
      </w:r>
    </w:p>
    <w:p w:rsidR="005C72A3" w:rsidRDefault="005C72A3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moldan ( masalan, XX asr  o’zbek  adabiyotida  muammo) chiqib  ketgan,  ba’zilari (masalan,</w:t>
      </w:r>
    </w:p>
    <w:p w:rsidR="005C72A3" w:rsidRDefault="005C72A3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XX asr  adabiyotimizda  sonet,  roman, tragediya  kabi)   paydo   bo’lgan. Ayniqsa,  epik </w:t>
      </w:r>
    </w:p>
    <w:p w:rsidR="005C72A3" w:rsidRDefault="005C72A3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turda  ixchamlashish  hamon  davom  etmoqda.</w:t>
      </w:r>
      <w:r w:rsidR="00153512">
        <w:rPr>
          <w:sz w:val="28"/>
          <w:szCs w:val="28"/>
          <w:lang w:val="en-US"/>
        </w:rPr>
        <w:t xml:space="preserve"> Bu xususiyat   epopeya, doston, roman, qissa</w:t>
      </w:r>
    </w:p>
    <w:p w:rsidR="00153512" w:rsidRDefault="00153512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janrlarida  yaqqol  ko’zga  tashlanadi. “Janrlarning  hajmi  </w:t>
      </w:r>
      <w:r w:rsidR="002E7A80">
        <w:rPr>
          <w:sz w:val="28"/>
          <w:szCs w:val="28"/>
          <w:lang w:val="en-US"/>
        </w:rPr>
        <w:t xml:space="preserve"> jihatidan  bu  tarzda  ixchamlashi-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shining  muhim  asoslari  bor. Avvalo,  bu hodisa  kishilarning  turmush  tarzidagi  o’zgarish-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lar  bilan  bog’liqdir. Kishilarning  vaqti  yillar  o’tgan  sayin  tig’izlashib  boraveradi. Chunki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ular  o’z  yashash  sharoitlarini   yaxshilash,  qulaylashtirish  uchun  muttasil  izlanishadi.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Ularning  ishi   ko’payganidan  ko’payib  boraveradi. Kishilarning  ehtiyoji ortgan  sayin ular-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ning  vaqti  qadrli  bo’laveradi.  Vaqt  tanqis  borayotgan  davrlarda  esa odamlarga  besh  yuz,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ming  sahifali  romanni  o’qish  malol  keladi. Bunday  hajmli  asarni  mutolaa   qilishga 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odamlar  ulgura  olmaydilar. Kishining  tabiati  esa  shundaki, u  agar  biror- bir  ishga  ulgu-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rishiga  ko’zi  yetsagina, o’shanga  qo’l  uradi. Bo’lmasa  hafsala   qilmaydi. Umuman, 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romanning  hakmi  jihatdan ixchamlashishiga  kishilar    hayotida  vaqt  qadrining  oshgani</w:t>
      </w:r>
    </w:p>
    <w:p w:rsidR="002E7A80" w:rsidRDefault="002E7A80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sabab  bo’ldi.  Mashhur adib Onore  de Balzak  (1799-18</w:t>
      </w:r>
      <w:r w:rsidR="00DE4489">
        <w:rPr>
          <w:sz w:val="28"/>
          <w:szCs w:val="28"/>
          <w:lang w:val="en-US"/>
        </w:rPr>
        <w:t>50) o’z  romanlarida  qahramonlar-</w:t>
      </w:r>
    </w:p>
    <w:p w:rsidR="00DE4489" w:rsidRDefault="00DE448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ning  kiyim- kechaklari- yu  uni  qaysi  tikuvchi  tikkani, uning  uyiga  qanday  borilishi, u</w:t>
      </w:r>
    </w:p>
    <w:p w:rsidR="00DE4489" w:rsidRDefault="00DE448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joyning  ko’rinishi  manzarasini  batafsil  tasvirlagan  bo’lsa, XX asrning  ikkinchi yarmida</w:t>
      </w:r>
    </w:p>
    <w:p w:rsidR="00DE4489" w:rsidRDefault="00DE448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yaratilgan  e’tiborli  asarlarda  bunday  mayda – chuyda  detallar, sahifa- sahifa  tabiat man-</w:t>
      </w:r>
    </w:p>
    <w:p w:rsidR="00DE4489" w:rsidRDefault="00DE448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zaralari  yo’q. Endilikda  Stendal  (1783- 1842), Zolya (1840- 1902)  kabi  adiblarning</w:t>
      </w:r>
    </w:p>
    <w:p w:rsidR="00DE4489" w:rsidRDefault="00DE448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romanlari  ham  huddi  Balzak  asarlari  singari  o’zining  ko’pso’zligi  bilan  askirdi. Roman</w:t>
      </w:r>
    </w:p>
    <w:p w:rsidR="00DE4489" w:rsidRDefault="00DE448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janri  o’zining  an’anaviy   ko’pso’zligidan  voz  kechish  evaziga  ixchamlashdi. Bu o’zga-</w:t>
      </w:r>
    </w:p>
    <w:p w:rsidR="00DE4489" w:rsidRDefault="00DE448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rishi  bilan u  zamona  kishilarning  hayo</w:t>
      </w:r>
      <w:r w:rsidR="00257AE5">
        <w:rPr>
          <w:sz w:val="28"/>
          <w:szCs w:val="28"/>
          <w:lang w:val="en-US"/>
        </w:rPr>
        <w:t>t  tarsi  ehtiyojiga  moslashdi”.</w:t>
      </w:r>
    </w:p>
    <w:p w:rsidR="00257AE5" w:rsidRDefault="00257AE5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Lekin  baribir  bu  o’zgarishlarga  qaramay,  janrlarning o’zgarmas  qonunlari  ham (masa-</w:t>
      </w:r>
    </w:p>
    <w:p w:rsidR="00257AE5" w:rsidRDefault="00257AE5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lan, g’azal  aruzda  yozilgan, a-a, b-a, d-a…  tarzda  qofiyalangan)  saqlanib  qolgan  va ular</w:t>
      </w:r>
    </w:p>
    <w:p w:rsidR="00257AE5" w:rsidRDefault="00257AE5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hamon  amaliyotda  qo’llaniladi. Ammo  janrlarning  o’zgarmas  qoidalarini  birgina  janr</w:t>
      </w:r>
    </w:p>
    <w:p w:rsidR="00257AE5" w:rsidRDefault="00257AE5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misolida  o’rganish  kutilgan  natijani bermaydi, uni  muayyan  janrlar  birligida  o’rganish</w:t>
      </w:r>
    </w:p>
    <w:p w:rsidR="00257AE5" w:rsidRDefault="00257AE5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ma</w:t>
      </w:r>
      <w:r w:rsidR="007D2F8A">
        <w:rPr>
          <w:sz w:val="28"/>
          <w:szCs w:val="28"/>
          <w:lang w:val="en-US"/>
        </w:rPr>
        <w:t>’q</w:t>
      </w:r>
      <w:r>
        <w:rPr>
          <w:sz w:val="28"/>
          <w:szCs w:val="28"/>
          <w:lang w:val="en-US"/>
        </w:rPr>
        <w:t>uldir</w:t>
      </w:r>
      <w:r w:rsidR="007D2F8A">
        <w:rPr>
          <w:sz w:val="28"/>
          <w:szCs w:val="28"/>
          <w:lang w:val="en-US"/>
        </w:rPr>
        <w:t>, ana  shundagina  badiiy</w:t>
      </w:r>
      <w:r w:rsidR="00391EE9">
        <w:rPr>
          <w:sz w:val="28"/>
          <w:szCs w:val="28"/>
          <w:lang w:val="en-US"/>
        </w:rPr>
        <w:t xml:space="preserve">  tafakkurning  tarixiy va  aniq  davriy  xususiyatlari  ham</w:t>
      </w:r>
    </w:p>
    <w:p w:rsidR="00391EE9" w:rsidRDefault="00391EE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hisobga  olingan  bo’ladi. Darvoqe,  yuqorida ta’kidlaganimizdek, sof  adabiy  tur bo’lmaga-</w:t>
      </w:r>
    </w:p>
    <w:p w:rsidR="00391EE9" w:rsidRDefault="00391EE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nidek, sof adabiy  janr  ham  bo’lmaydi. Bir  janrning  xususiyati  ikkinchisida  ham yashashi</w:t>
      </w:r>
    </w:p>
    <w:p w:rsidR="00391EE9" w:rsidRDefault="00391EE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mumkin, faqat u yetakchilik, belgilovchilik  xususiyatiga  da’vogar  bo’lmaydi.</w:t>
      </w:r>
    </w:p>
    <w:p w:rsidR="00391EE9" w:rsidRDefault="00391EE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Shu  asoslarga  ko’ra  janrlarning   o’xshash  va  farqli  tomonlarini   hisobga  olgan  holda,</w:t>
      </w:r>
    </w:p>
    <w:p w:rsidR="00391EE9" w:rsidRDefault="00391EE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ularni  turlarga  ajratish   va tur ichida  o’ziga  xos  o’zgarmas  qonuniyatlarini  ochish  asos-</w:t>
      </w:r>
    </w:p>
    <w:p w:rsidR="00391EE9" w:rsidRDefault="00391EE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liroqdir, zaruratdir.</w:t>
      </w:r>
    </w:p>
    <w:p w:rsidR="00391EE9" w:rsidRDefault="00391EE9" w:rsidP="004C48AF">
      <w:pPr>
        <w:rPr>
          <w:sz w:val="28"/>
          <w:szCs w:val="28"/>
          <w:lang w:val="en-US"/>
        </w:rPr>
      </w:pPr>
    </w:p>
    <w:p w:rsidR="00391EE9" w:rsidRDefault="00391EE9" w:rsidP="004C48AF">
      <w:pPr>
        <w:rPr>
          <w:sz w:val="28"/>
          <w:szCs w:val="28"/>
          <w:lang w:val="en-US"/>
        </w:rPr>
      </w:pPr>
    </w:p>
    <w:p w:rsidR="00391EE9" w:rsidRDefault="00391EE9" w:rsidP="004C48AF">
      <w:pPr>
        <w:rPr>
          <w:sz w:val="28"/>
          <w:szCs w:val="28"/>
          <w:lang w:val="en-US"/>
        </w:rPr>
      </w:pPr>
    </w:p>
    <w:p w:rsidR="00391EE9" w:rsidRDefault="00391EE9" w:rsidP="004C48A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4173A3" w:rsidRDefault="004173A3" w:rsidP="004173A3">
      <w:pPr>
        <w:jc w:val="center"/>
        <w:rPr>
          <w:rFonts w:ascii="Imprint MT Shadow" w:hAnsi="Imprint MT Shadow"/>
          <w:b/>
          <w:sz w:val="40"/>
          <w:szCs w:val="40"/>
          <w:lang w:val="en-US"/>
        </w:rPr>
      </w:pPr>
      <w:r w:rsidRPr="004173A3">
        <w:rPr>
          <w:rFonts w:ascii="Imprint MT Shadow" w:hAnsi="Imprint MT Shadow"/>
          <w:b/>
          <w:sz w:val="40"/>
          <w:szCs w:val="40"/>
          <w:lang w:val="en-US"/>
        </w:rPr>
        <w:t>Epik  turning  janrlari</w:t>
      </w:r>
      <w:r>
        <w:rPr>
          <w:rFonts w:ascii="Imprint MT Shadow" w:hAnsi="Imprint MT Shadow"/>
          <w:b/>
          <w:sz w:val="40"/>
          <w:szCs w:val="40"/>
          <w:lang w:val="en-US"/>
        </w:rPr>
        <w:t>.</w:t>
      </w:r>
    </w:p>
    <w:p w:rsidR="004173A3" w:rsidRDefault="004173A3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</w:p>
    <w:p w:rsidR="004173A3" w:rsidRDefault="004173A3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Voqealarni  hikoya qilishdek   ustuvorlik  asosiga  qurilgan  barcha  asarlarning  jami- epik</w:t>
      </w:r>
    </w:p>
    <w:p w:rsidR="004173A3" w:rsidRDefault="004173A3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turni  vujudga keltirgan. Shu sababli, epos,  doston,  ballada,  masal, ertak,  hikoya, qissa,</w:t>
      </w:r>
    </w:p>
    <w:p w:rsidR="004173A3" w:rsidRDefault="004173A3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povest, roman,  novella, poema . ocherk  feleton, pamphlet, esse , mif,  rivoyat, afsona, sayo-</w:t>
      </w:r>
    </w:p>
    <w:p w:rsidR="004173A3" w:rsidRDefault="004173A3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hatnoma, muhabbatnoma, safarnoma, “xamsa”,  hikmatli  so’z, cho’pchak , marsiya, madhiya,</w:t>
      </w:r>
    </w:p>
    <w:p w:rsidR="004173A3" w:rsidRDefault="004173A3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metal, aforizm  kabi  janrlar  eposning   mulki  sanaladi. Ularni  bir  necha  guruhlarga  ajra – </w:t>
      </w:r>
    </w:p>
    <w:p w:rsidR="004173A3" w:rsidRDefault="004173A3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tish  mumkin:</w:t>
      </w:r>
    </w:p>
    <w:p w:rsidR="004173A3" w:rsidRPr="00CD243D" w:rsidRDefault="004173A3" w:rsidP="004173A3">
      <w:pPr>
        <w:numPr>
          <w:ilvl w:val="0"/>
          <w:numId w:val="1"/>
        </w:numPr>
        <w:rPr>
          <w:rFonts w:ascii="Bookman Old Style" w:hAnsi="Bookman Old Style" w:cs="Lucida Sans Unicode"/>
          <w:sz w:val="32"/>
          <w:szCs w:val="32"/>
          <w:u w:val="single"/>
          <w:lang w:val="en-US"/>
        </w:rPr>
      </w:pPr>
      <w:r w:rsidRPr="00CD243D">
        <w:rPr>
          <w:rFonts w:ascii="Bookman Old Style" w:hAnsi="Bookman Old Style" w:cs="Lucida Sans Unicode"/>
          <w:sz w:val="32"/>
          <w:szCs w:val="32"/>
          <w:u w:val="single"/>
          <w:lang w:val="en-US"/>
        </w:rPr>
        <w:t>Eposning  katta  janrlari.</w:t>
      </w:r>
    </w:p>
    <w:p w:rsidR="004173A3" w:rsidRDefault="004173A3" w:rsidP="004173A3">
      <w:pPr>
        <w:rPr>
          <w:sz w:val="28"/>
          <w:szCs w:val="28"/>
          <w:lang w:val="en-US"/>
        </w:rPr>
      </w:pPr>
      <w:r>
        <w:rPr>
          <w:rFonts w:ascii="Bookman Old Style" w:hAnsi="Bookman Old Style" w:cs="Lucida Sans Unicode"/>
          <w:sz w:val="32"/>
          <w:szCs w:val="32"/>
          <w:lang w:val="en-US"/>
        </w:rPr>
        <w:t xml:space="preserve">    </w:t>
      </w:r>
      <w:r>
        <w:rPr>
          <w:sz w:val="28"/>
          <w:szCs w:val="28"/>
          <w:lang w:val="en-US"/>
        </w:rPr>
        <w:t xml:space="preserve">Epos ( yunoncha “epos”- </w:t>
      </w:r>
      <w:r w:rsidRPr="004173A3">
        <w:rPr>
          <w:i/>
          <w:sz w:val="28"/>
          <w:szCs w:val="28"/>
          <w:lang w:val="en-US"/>
        </w:rPr>
        <w:t>so’z, nutq, hikoya</w:t>
      </w:r>
      <w:r>
        <w:rPr>
          <w:sz w:val="28"/>
          <w:szCs w:val="28"/>
          <w:lang w:val="en-US"/>
        </w:rPr>
        <w:t xml:space="preserve"> ) ning  eng  yirik  janri </w:t>
      </w:r>
      <w:r w:rsidRPr="007D7204">
        <w:rPr>
          <w:b/>
          <w:sz w:val="28"/>
          <w:szCs w:val="28"/>
          <w:lang w:val="en-US"/>
        </w:rPr>
        <w:t xml:space="preserve"> </w:t>
      </w:r>
      <w:r w:rsidR="007D7204" w:rsidRPr="007D7204">
        <w:rPr>
          <w:b/>
          <w:sz w:val="28"/>
          <w:szCs w:val="28"/>
          <w:lang w:val="en-US"/>
        </w:rPr>
        <w:t>epopeya</w:t>
      </w:r>
      <w:r w:rsidR="007D7204">
        <w:rPr>
          <w:sz w:val="28"/>
          <w:szCs w:val="28"/>
          <w:lang w:val="en-US"/>
        </w:rPr>
        <w:t xml:space="preserve"> ( yunoncha</w:t>
      </w:r>
    </w:p>
    <w:p w:rsidR="007D7204" w:rsidRDefault="007D720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“epopia” – </w:t>
      </w:r>
      <w:r w:rsidRPr="007D7204">
        <w:rPr>
          <w:i/>
          <w:sz w:val="28"/>
          <w:szCs w:val="28"/>
          <w:lang w:val="en-US"/>
        </w:rPr>
        <w:t>rivoyatlar, qo’shiqlar  majmui</w:t>
      </w:r>
      <w:r>
        <w:rPr>
          <w:sz w:val="28"/>
          <w:szCs w:val="28"/>
          <w:lang w:val="en-US"/>
        </w:rPr>
        <w:t>)dir. “Epopeya  xalqning  faqat  go’daklik davrlarida</w:t>
      </w:r>
    </w:p>
    <w:p w:rsidR="007D7204" w:rsidRDefault="007D720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uning hayoti  hali ikki qarshi  tomonga – poeziya va prozaga  ajratilmagan  chog’da, xalqning</w:t>
      </w:r>
    </w:p>
    <w:p w:rsidR="007D7204" w:rsidRDefault="007D720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tarixi  faqat  afsona  bo’lgan  zamonda,  dunyo haqida  uning  tushunchalari  faqat  diniy ta-</w:t>
      </w:r>
    </w:p>
    <w:p w:rsidR="007D7204" w:rsidRDefault="007D720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savvurlardan  iborat  bo’lganda, uning  kuch- qudrati  va  toza  faoliyati  faqat qahromonlik</w:t>
      </w:r>
    </w:p>
    <w:p w:rsidR="007D7204" w:rsidRDefault="007D720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g’alabalarida  ko’ringan  zamonlardagina  paydo bo’lishi  mumkin”</w:t>
      </w:r>
    </w:p>
    <w:p w:rsidR="00A21125" w:rsidRDefault="00A21125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Eposda  xalq, millat, qabila  taqdirini  hal qiladigan  buyuk  tarixiy  voqealar  tasvirini top-</w:t>
      </w:r>
    </w:p>
    <w:p w:rsidR="00A21125" w:rsidRDefault="00A21125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  <w:r w:rsidR="00CD243D">
        <w:rPr>
          <w:sz w:val="28"/>
          <w:szCs w:val="28"/>
          <w:lang w:val="en-US"/>
        </w:rPr>
        <w:t>ga</w:t>
      </w:r>
      <w:r>
        <w:rPr>
          <w:sz w:val="28"/>
          <w:szCs w:val="28"/>
          <w:lang w:val="en-US"/>
        </w:rPr>
        <w:t>n</w:t>
      </w:r>
      <w:r w:rsidR="00CD243D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 xml:space="preserve">  sababli</w:t>
      </w:r>
      <w:r w:rsidR="00CD243D">
        <w:rPr>
          <w:sz w:val="28"/>
          <w:szCs w:val="28"/>
          <w:lang w:val="en-US"/>
        </w:rPr>
        <w:t>, uning  bosh  qahramoni tarix  sanaladi. Eposda  voqea  hukmron  bo’ladi va u</w:t>
      </w:r>
    </w:p>
    <w:p w:rsidR="00CD243D" w:rsidRDefault="00CD243D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“tabiatning  o’zginasi”  tarzida, “taqdirning  irodasi”  bo’lib namoyon  bo’ladi. Uni  inson</w:t>
      </w:r>
    </w:p>
    <w:p w:rsidR="00CD243D" w:rsidRDefault="00CD243D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o’zgartira  olmaydi, balki u  insonni  o’zining  irodasiga  bo’ysundiradi. Homerning “Iliada”</w:t>
      </w:r>
    </w:p>
    <w:p w:rsidR="00CD243D" w:rsidRDefault="00CD243D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va  “Odessiyasi”si, hindlarning</w:t>
      </w:r>
      <w:r w:rsidR="000F5D25">
        <w:rPr>
          <w:sz w:val="28"/>
          <w:szCs w:val="28"/>
          <w:lang w:val="en-US"/>
        </w:rPr>
        <w:t xml:space="preserve"> “Mahobhorat” va “Ramayana”si, qirg’izlarning “Manas”i</w:t>
      </w:r>
    </w:p>
    <w:p w:rsidR="000F5D25" w:rsidRDefault="000F5D25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o’zbeklarning “Alpomish”i  yuqoridigi  mulohazalarga  isbotdir.</w:t>
      </w:r>
    </w:p>
    <w:p w:rsidR="000F5D25" w:rsidRDefault="000F5D25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Folklorshunos  Bahodir  Sarimsoqov  ta’kidlaganidek, tarixiy  shaxsning bahodirliklari bilan</w:t>
      </w:r>
    </w:p>
    <w:p w:rsidR="000F5D25" w:rsidRDefault="000F5D25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bog’liq  voqealar  haqida  yaratilgan  turkum  liro- epik  qo’shiqlar asoslik  vazifasini  o’taydi.</w:t>
      </w:r>
    </w:p>
    <w:p w:rsidR="00E4313C" w:rsidRDefault="00E4313C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Keyinchalik  shu  qo’shiqlar  o’zaro  birikib, epik  jihatdan  to’lishib  yagona  epopeya  shakli</w:t>
      </w:r>
    </w:p>
    <w:p w:rsidR="00E4313C" w:rsidRDefault="00E4313C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ga  ega bo’ladi, ya’ni  qo’shiqdagi  memorat (xotira)  xiralashib, fabulist (epika)ga aylanadi.</w:t>
      </w:r>
    </w:p>
    <w:p w:rsidR="00402F70" w:rsidRDefault="00402F7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Biz  bilgan  “Alpomish”  kalassik  epos  shaklidadir. U  bu  shaklga  kirgunicha  tarixiy</w:t>
      </w:r>
    </w:p>
    <w:p w:rsidR="00402F70" w:rsidRDefault="00402F7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qo’shiq –arxaik epos – xalqaro  ideal (sujet) – klassik  epos  jarayoni  bosqichlarini  o’tishi</w:t>
      </w:r>
    </w:p>
    <w:p w:rsidR="00402F70" w:rsidRDefault="00402F7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lozim  bo’lganligini B.Sarimsoqov  isbotlaydi: “Birinchi  bosqich  sujetning  qadimgi  shakli-</w:t>
      </w:r>
    </w:p>
    <w:p w:rsidR="00402F70" w:rsidRDefault="00402F7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dan iborat   bo’lib,  biz uni  shartli  ravishda  arxaik (eski)  epos  deb  yuritamiz</w:t>
      </w:r>
      <w:r w:rsidR="005A58E0">
        <w:rPr>
          <w:sz w:val="28"/>
          <w:szCs w:val="28"/>
          <w:lang w:val="en-US"/>
        </w:rPr>
        <w:t>.  Bu bosqich-</w:t>
      </w:r>
    </w:p>
    <w:p w:rsidR="005A58E0" w:rsidRDefault="005A58E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da  qahramon  urug’  yoki  qabila  boshlig’I  bo’lib,  o’z  xatti-  harakatida  urug’  yoki qa-</w:t>
      </w:r>
    </w:p>
    <w:p w:rsidR="005A58E0" w:rsidRDefault="005A58E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bila  manfaatlarini  himoya  qiladi, uni  dushmanlardan  muhofaza qiladi. Parchalanib  ketish-</w:t>
      </w:r>
    </w:p>
    <w:p w:rsidR="005A58E0" w:rsidRDefault="005A58E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dan  saqlaydi. U o’zga  yurtlarda  bahodirliklar  ko’rsatib, o’z  yorini  olib  keladi  va  oila</w:t>
      </w:r>
    </w:p>
    <w:p w:rsidR="005A58E0" w:rsidRDefault="005A58E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qurish  orqali  ijtimoiy  tuzumni izchillashtirishga  intiladi.</w:t>
      </w:r>
      <w:r w:rsidR="00270820">
        <w:rPr>
          <w:sz w:val="28"/>
          <w:szCs w:val="28"/>
          <w:lang w:val="en-US"/>
        </w:rPr>
        <w:t xml:space="preserve"> Shu bois , arxaik epos sujeti </w:t>
      </w:r>
    </w:p>
    <w:p w:rsidR="00270820" w:rsidRDefault="0027082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ixcham- bir qismdan iborat  bo’ladi.</w:t>
      </w:r>
    </w:p>
    <w:p w:rsidR="00270820" w:rsidRDefault="0027082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Qadimgi  eposni  okean  (ummon)ga  qiyoslasak (uning  to’lqinlari shiddatini bir tasavvur</w:t>
      </w:r>
    </w:p>
    <w:p w:rsidR="00270820" w:rsidRDefault="0027082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qiling- a), hozirgi  epos – daroga  tangdir. Hozirgi eposning  eng  katta  janri “roman kichray-</w:t>
      </w:r>
    </w:p>
    <w:p w:rsidR="00270820" w:rsidRDefault="0027082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tirilgan  olam” deya ta’riflanadi.</w:t>
      </w:r>
      <w:r w:rsidR="001F7520">
        <w:rPr>
          <w:sz w:val="28"/>
          <w:szCs w:val="28"/>
          <w:lang w:val="en-US"/>
        </w:rPr>
        <w:t xml:space="preserve"> “Zamonamizning  epopeyasi  romandir. Eposning  hamma</w:t>
      </w:r>
    </w:p>
    <w:p w:rsidR="001F7520" w:rsidRDefault="001F752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asosi, muhim  xususiyatlari  romanda  border,  faqat ayirmasi  shundaki, romanda  boshqa</w:t>
      </w:r>
    </w:p>
    <w:p w:rsidR="001F7520" w:rsidRDefault="001F752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elementlar, boshqa manzara  hukm  suradi. Epos tadqiqotchisi E.A. Karimov Gi de Mopassan</w:t>
      </w:r>
    </w:p>
    <w:p w:rsidR="001F7520" w:rsidRDefault="001F752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(“Roman  olamining  falsafiy  konsepsiyasi  asosida yuzaga  keladi”) ta’rifiga  asoslanib,</w:t>
      </w:r>
    </w:p>
    <w:p w:rsidR="001F7520" w:rsidRDefault="001F752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“Olamning yaxlit  falsafiy  konsepsiyasi  yo’q  asar  roman bo’lolmaydi”, - deydi.O’zbek</w:t>
      </w:r>
    </w:p>
    <w:p w:rsidR="001F7520" w:rsidRDefault="001F7520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romanchiligi  1922- yil A.Qodiriy ning  “O’tkan kunlar”</w:t>
      </w:r>
      <w:r w:rsidR="002B732C">
        <w:rPr>
          <w:sz w:val="28"/>
          <w:szCs w:val="28"/>
          <w:lang w:val="en-US"/>
        </w:rPr>
        <w:t xml:space="preserve">  romanidan boshlangan. </w:t>
      </w:r>
    </w:p>
    <w:p w:rsidR="002B732C" w:rsidRDefault="002B732C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“Olamning  yaxlit  falsafiy  konsepsiyasi” “O’tkan  kunlar” (A.Qodiriy), “Sarob” (A.Qahhor)</w:t>
      </w:r>
    </w:p>
    <w:p w:rsidR="002B732C" w:rsidRDefault="002B732C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  “Qutlug’ qon”, “Navoiy” (Oybek), “Yulduzli tunlar”(P.Qodirov), “Ulug’bek xazinasi”</w:t>
      </w:r>
    </w:p>
    <w:p w:rsidR="002B732C" w:rsidRDefault="002B732C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(O.Yoqubov), “Girdob” (O’Usmonov), “Lolazor”(Murod  Muhammad Do’st), “Otamdan</w:t>
      </w:r>
    </w:p>
    <w:p w:rsidR="002B732C" w:rsidRDefault="002B732C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</w:t>
      </w:r>
      <w:r w:rsidR="002161B4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olgan  dalalar” (Tog’ay  Murod) kabi  sanoqli  romanlardagina  o’z  aksini  topgan</w:t>
      </w:r>
    </w:p>
    <w:p w:rsidR="002B732C" w:rsidRDefault="002B732C" w:rsidP="004173A3">
      <w:pPr>
        <w:rPr>
          <w:sz w:val="28"/>
          <w:szCs w:val="28"/>
          <w:lang w:val="en-US"/>
        </w:rPr>
      </w:pPr>
    </w:p>
    <w:p w:rsidR="002B732C" w:rsidRDefault="002B732C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</w:p>
    <w:p w:rsidR="002B732C" w:rsidRDefault="002B732C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Romandagi  epik  xarakterlar  tasviri  ikki  kitobdan  nihoya  topsa – </w:t>
      </w:r>
      <w:r w:rsidRPr="002161B4">
        <w:rPr>
          <w:b/>
          <w:sz w:val="28"/>
          <w:szCs w:val="28"/>
          <w:lang w:val="en-US"/>
        </w:rPr>
        <w:t>dialogiya</w:t>
      </w:r>
      <w:r>
        <w:rPr>
          <w:sz w:val="28"/>
          <w:szCs w:val="28"/>
          <w:lang w:val="en-US"/>
        </w:rPr>
        <w:t xml:space="preserve"> (“Tutash </w:t>
      </w:r>
    </w:p>
    <w:p w:rsidR="002B732C" w:rsidRDefault="002B732C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olamlar”, </w:t>
      </w:r>
      <w:r w:rsidR="00D771E2" w:rsidRPr="002161B4">
        <w:rPr>
          <w:i/>
          <w:sz w:val="28"/>
          <w:szCs w:val="28"/>
          <w:lang w:val="en-US"/>
        </w:rPr>
        <w:t>Hojiakbar Islom  Shayx</w:t>
      </w:r>
      <w:r w:rsidR="00D771E2">
        <w:rPr>
          <w:sz w:val="28"/>
          <w:szCs w:val="28"/>
          <w:lang w:val="en-US"/>
        </w:rPr>
        <w:t>), uch  kitobda  t</w:t>
      </w:r>
      <w:r w:rsidR="002161B4">
        <w:rPr>
          <w:sz w:val="28"/>
          <w:szCs w:val="28"/>
          <w:lang w:val="en-US"/>
        </w:rPr>
        <w:t xml:space="preserve">ugallansa – </w:t>
      </w:r>
      <w:r w:rsidR="002161B4" w:rsidRPr="002161B4">
        <w:rPr>
          <w:b/>
          <w:sz w:val="28"/>
          <w:szCs w:val="28"/>
          <w:lang w:val="en-US"/>
        </w:rPr>
        <w:t xml:space="preserve">trilogiya </w:t>
      </w:r>
      <w:r w:rsidR="002161B4">
        <w:rPr>
          <w:sz w:val="28"/>
          <w:szCs w:val="28"/>
          <w:lang w:val="en-US"/>
        </w:rPr>
        <w:t>(“Ufq”- “Qirq besh</w:t>
      </w:r>
    </w:p>
    <w:p w:rsidR="002161B4" w:rsidRDefault="002161B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kun”, “Hijron kunlarida”, “Ufq  bo’sag’asida”, </w:t>
      </w:r>
      <w:r w:rsidRPr="002161B4">
        <w:rPr>
          <w:i/>
          <w:sz w:val="28"/>
          <w:szCs w:val="28"/>
          <w:lang w:val="en-US"/>
        </w:rPr>
        <w:t>Said Ahmad</w:t>
      </w:r>
      <w:r>
        <w:rPr>
          <w:sz w:val="28"/>
          <w:szCs w:val="28"/>
          <w:lang w:val="en-US"/>
        </w:rPr>
        <w:t xml:space="preserve">), to’rt  kitobga  sig’sa – </w:t>
      </w:r>
      <w:r w:rsidRPr="002161B4">
        <w:rPr>
          <w:b/>
          <w:sz w:val="28"/>
          <w:szCs w:val="28"/>
          <w:lang w:val="en-US"/>
        </w:rPr>
        <w:t>tetralo</w:t>
      </w:r>
      <w:r>
        <w:rPr>
          <w:sz w:val="28"/>
          <w:szCs w:val="28"/>
          <w:lang w:val="en-US"/>
        </w:rPr>
        <w:t xml:space="preserve"> –</w:t>
      </w:r>
    </w:p>
    <w:p w:rsidR="002161B4" w:rsidRDefault="002161B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Pr="002161B4">
        <w:rPr>
          <w:b/>
          <w:sz w:val="28"/>
          <w:szCs w:val="28"/>
          <w:lang w:val="en-US"/>
        </w:rPr>
        <w:t xml:space="preserve"> giya</w:t>
      </w:r>
      <w:r>
        <w:rPr>
          <w:sz w:val="28"/>
          <w:szCs w:val="28"/>
          <w:lang w:val="en-US"/>
        </w:rPr>
        <w:t xml:space="preserve">  ( “Qora  dengiz  to’lqinlari” – “Oqarib  ko’rinur yolg’iz  bir yelkan”, “Cho’ldagi  xutor”</w:t>
      </w:r>
    </w:p>
    <w:p w:rsidR="002161B4" w:rsidRDefault="002161B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“Qishki  shamol”, “Sovetlar  hokimiyati  uchun”, </w:t>
      </w:r>
      <w:r w:rsidRPr="002161B4">
        <w:rPr>
          <w:i/>
          <w:sz w:val="28"/>
          <w:szCs w:val="28"/>
          <w:lang w:val="en-US"/>
        </w:rPr>
        <w:t>V. Katayev</w:t>
      </w:r>
      <w:r>
        <w:rPr>
          <w:sz w:val="28"/>
          <w:szCs w:val="28"/>
          <w:lang w:val="en-US"/>
        </w:rPr>
        <w:t xml:space="preserve">), besh  kitobga  yetsa – </w:t>
      </w:r>
      <w:r w:rsidRPr="002161B4">
        <w:rPr>
          <w:b/>
          <w:sz w:val="28"/>
          <w:szCs w:val="28"/>
          <w:lang w:val="en-US"/>
        </w:rPr>
        <w:t>pentalo-</w:t>
      </w:r>
    </w:p>
    <w:p w:rsidR="002161B4" w:rsidRDefault="002161B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Pr="002161B4">
        <w:rPr>
          <w:b/>
          <w:sz w:val="28"/>
          <w:szCs w:val="28"/>
          <w:lang w:val="en-US"/>
        </w:rPr>
        <w:t xml:space="preserve"> </w:t>
      </w:r>
      <w:r w:rsidR="001D1B7E">
        <w:rPr>
          <w:b/>
          <w:sz w:val="28"/>
          <w:szCs w:val="28"/>
          <w:lang w:val="en-US"/>
        </w:rPr>
        <w:t>g</w:t>
      </w:r>
      <w:r w:rsidRPr="002161B4">
        <w:rPr>
          <w:b/>
          <w:sz w:val="28"/>
          <w:szCs w:val="28"/>
          <w:lang w:val="en-US"/>
        </w:rPr>
        <w:t>iya</w:t>
      </w:r>
      <w:r w:rsidR="001D1B7E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 </w:t>
      </w:r>
      <w:r w:rsidR="001D1B7E">
        <w:rPr>
          <w:sz w:val="28"/>
          <w:szCs w:val="28"/>
          <w:lang w:val="en-US"/>
        </w:rPr>
        <w:t xml:space="preserve">deb  ataladi. </w:t>
      </w:r>
    </w:p>
    <w:p w:rsidR="001D1B7E" w:rsidRDefault="001D1B7E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Olamni  birvarakayiga  ehtiroslar  tug’yonida  tasvirlovchi, g’oyatda   mubolag’ali  sargu –</w:t>
      </w:r>
    </w:p>
    <w:p w:rsidR="001D1B7E" w:rsidRDefault="001D1B7E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zashtlarga  boy, romantic  bo’yoqdor  yirik  hajmdagi  asar – doston (forscha- tojikcha so’z,</w:t>
      </w:r>
    </w:p>
    <w:p w:rsidR="001D1B7E" w:rsidRPr="00046BE4" w:rsidRDefault="001D1B7E" w:rsidP="004173A3">
      <w:pPr>
        <w:rPr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ma’nosi:</w:t>
      </w:r>
      <w:r w:rsidRPr="00046BE4">
        <w:rPr>
          <w:i/>
          <w:sz w:val="28"/>
          <w:szCs w:val="28"/>
          <w:lang w:val="en-US"/>
        </w:rPr>
        <w:t xml:space="preserve"> nazm</w:t>
      </w:r>
      <w:r>
        <w:rPr>
          <w:sz w:val="28"/>
          <w:szCs w:val="28"/>
          <w:lang w:val="en-US"/>
        </w:rPr>
        <w:t xml:space="preserve"> yoki  </w:t>
      </w:r>
      <w:r w:rsidRPr="00046BE4">
        <w:rPr>
          <w:i/>
          <w:sz w:val="28"/>
          <w:szCs w:val="28"/>
          <w:lang w:val="en-US"/>
        </w:rPr>
        <w:t>nas</w:t>
      </w:r>
      <w:r w:rsidR="00046BE4" w:rsidRPr="00046BE4">
        <w:rPr>
          <w:i/>
          <w:sz w:val="28"/>
          <w:szCs w:val="28"/>
          <w:lang w:val="en-US"/>
        </w:rPr>
        <w:t>r</w:t>
      </w:r>
      <w:r w:rsidR="00046BE4">
        <w:rPr>
          <w:sz w:val="28"/>
          <w:szCs w:val="28"/>
          <w:lang w:val="en-US"/>
        </w:rPr>
        <w:t xml:space="preserve"> </w:t>
      </w:r>
      <w:r w:rsidR="00046BE4" w:rsidRPr="00046BE4">
        <w:rPr>
          <w:i/>
          <w:sz w:val="28"/>
          <w:szCs w:val="28"/>
          <w:lang w:val="en-US"/>
        </w:rPr>
        <w:t>bilan  yozilgan hikoya , poema; epik  asar: sarguzasht, kechmish</w:t>
      </w:r>
    </w:p>
    <w:p w:rsidR="00046BE4" w:rsidRDefault="00046BE4" w:rsidP="004173A3">
      <w:pPr>
        <w:rPr>
          <w:sz w:val="28"/>
          <w:szCs w:val="28"/>
          <w:lang w:val="en-US"/>
        </w:rPr>
      </w:pPr>
      <w:r w:rsidRPr="00046BE4">
        <w:rPr>
          <w:i/>
          <w:sz w:val="28"/>
          <w:szCs w:val="28"/>
          <w:lang w:val="en-US"/>
        </w:rPr>
        <w:t xml:space="preserve">  voqealar)</w:t>
      </w:r>
      <w:r>
        <w:rPr>
          <w:sz w:val="28"/>
          <w:szCs w:val="28"/>
          <w:lang w:val="en-US"/>
        </w:rPr>
        <w:t xml:space="preserve"> deb  yuritiladi.</w:t>
      </w:r>
    </w:p>
    <w:p w:rsidR="00046BE4" w:rsidRDefault="00046BE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O’zbek  xalq  o’g’zaki ijodida  birgina  doston  tasnifining  o’ziyoq  epos  janrlari  va  ko’-</w:t>
      </w:r>
    </w:p>
    <w:p w:rsidR="00046BE4" w:rsidRDefault="00046BE4" w:rsidP="004173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rinishlarining  ko’p  qirraliligini  isbotlay  oladi:</w:t>
      </w:r>
    </w:p>
    <w:p w:rsidR="00046BE4" w:rsidRDefault="00046BE4" w:rsidP="00046BE4">
      <w:pPr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Qahramonlik  dostonlari (</w:t>
      </w:r>
      <w:r w:rsidRPr="00046BE4">
        <w:rPr>
          <w:i/>
          <w:sz w:val="28"/>
          <w:szCs w:val="28"/>
          <w:lang w:val="en-US"/>
        </w:rPr>
        <w:t>“Go’ro’g’li”, “Ravshankom”</w:t>
      </w:r>
      <w:r>
        <w:rPr>
          <w:sz w:val="28"/>
          <w:szCs w:val="28"/>
          <w:lang w:val="en-US"/>
        </w:rPr>
        <w:t>)</w:t>
      </w:r>
      <w:r w:rsidR="005231FB">
        <w:rPr>
          <w:sz w:val="28"/>
          <w:szCs w:val="28"/>
          <w:lang w:val="en-US"/>
        </w:rPr>
        <w:t>;</w:t>
      </w:r>
    </w:p>
    <w:p w:rsidR="00046BE4" w:rsidRDefault="00046BE4" w:rsidP="00046BE4">
      <w:pPr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Jangnomalar ( </w:t>
      </w:r>
      <w:r w:rsidRPr="00046BE4">
        <w:rPr>
          <w:i/>
          <w:sz w:val="28"/>
          <w:szCs w:val="28"/>
          <w:lang w:val="en-US"/>
        </w:rPr>
        <w:t>“Yusuf  va  Ahmad” , “Alibek va  Bolibek”</w:t>
      </w:r>
      <w:r>
        <w:rPr>
          <w:sz w:val="28"/>
          <w:szCs w:val="28"/>
          <w:lang w:val="en-US"/>
        </w:rPr>
        <w:t>)</w:t>
      </w:r>
      <w:r w:rsidR="005231FB">
        <w:rPr>
          <w:sz w:val="28"/>
          <w:szCs w:val="28"/>
          <w:lang w:val="en-US"/>
        </w:rPr>
        <w:t>;</w:t>
      </w:r>
    </w:p>
    <w:p w:rsidR="00046BE4" w:rsidRDefault="00046BE4" w:rsidP="00046BE4">
      <w:pPr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Tarixiy  dostonlar (</w:t>
      </w:r>
      <w:r w:rsidRPr="00046BE4">
        <w:rPr>
          <w:i/>
          <w:sz w:val="28"/>
          <w:szCs w:val="28"/>
          <w:lang w:val="en-US"/>
        </w:rPr>
        <w:t>“Shayboniynoma”, “Jizzax  qo’zg’oloni”</w:t>
      </w:r>
      <w:r>
        <w:rPr>
          <w:sz w:val="28"/>
          <w:szCs w:val="28"/>
          <w:lang w:val="en-US"/>
        </w:rPr>
        <w:t>)</w:t>
      </w:r>
      <w:r w:rsidR="005231FB">
        <w:rPr>
          <w:sz w:val="28"/>
          <w:szCs w:val="28"/>
          <w:lang w:val="en-US"/>
        </w:rPr>
        <w:t>;</w:t>
      </w:r>
      <w:r>
        <w:rPr>
          <w:sz w:val="28"/>
          <w:szCs w:val="28"/>
          <w:lang w:val="en-US"/>
        </w:rPr>
        <w:t xml:space="preserve"> </w:t>
      </w:r>
    </w:p>
    <w:p w:rsidR="00046BE4" w:rsidRDefault="00046BE4" w:rsidP="00046BE4">
      <w:pPr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Ishqiy- romantic  dostonlar(</w:t>
      </w:r>
      <w:r w:rsidRPr="00046BE4">
        <w:rPr>
          <w:i/>
          <w:sz w:val="28"/>
          <w:szCs w:val="28"/>
          <w:lang w:val="en-US"/>
        </w:rPr>
        <w:t>“Malikai ayyor”, “Rustamxon”</w:t>
      </w:r>
      <w:r>
        <w:rPr>
          <w:sz w:val="28"/>
          <w:szCs w:val="28"/>
          <w:lang w:val="en-US"/>
        </w:rPr>
        <w:t>)</w:t>
      </w:r>
      <w:r w:rsidR="005231FB">
        <w:rPr>
          <w:sz w:val="28"/>
          <w:szCs w:val="28"/>
          <w:lang w:val="en-US"/>
        </w:rPr>
        <w:t>;</w:t>
      </w:r>
    </w:p>
    <w:p w:rsidR="005231FB" w:rsidRDefault="005231FB" w:rsidP="00046BE4">
      <w:pPr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Kitobiy dostonlar(</w:t>
      </w:r>
      <w:r w:rsidRPr="005231FB">
        <w:rPr>
          <w:i/>
          <w:sz w:val="28"/>
          <w:szCs w:val="28"/>
          <w:lang w:val="en-US"/>
        </w:rPr>
        <w:t>“Farhod va Shirin”, “Tohir  va Zuhra”</w:t>
      </w:r>
      <w:r>
        <w:rPr>
          <w:sz w:val="28"/>
          <w:szCs w:val="28"/>
          <w:lang w:val="en-US"/>
        </w:rPr>
        <w:t>).</w:t>
      </w:r>
    </w:p>
    <w:p w:rsidR="005231FB" w:rsidRPr="005231FB" w:rsidRDefault="005231FB" w:rsidP="005231FB">
      <w:pPr>
        <w:rPr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  <w:r w:rsidRPr="005231FB">
        <w:rPr>
          <w:b/>
          <w:sz w:val="28"/>
          <w:szCs w:val="28"/>
          <w:lang w:val="en-US"/>
        </w:rPr>
        <w:t>Qissa</w:t>
      </w:r>
      <w:r>
        <w:rPr>
          <w:sz w:val="28"/>
          <w:szCs w:val="28"/>
          <w:lang w:val="en-US"/>
        </w:rPr>
        <w:t xml:space="preserve"> (arabcha  so’z  bo’lib, </w:t>
      </w:r>
      <w:r w:rsidRPr="005231FB">
        <w:rPr>
          <w:i/>
          <w:sz w:val="28"/>
          <w:szCs w:val="28"/>
          <w:lang w:val="en-US"/>
        </w:rPr>
        <w:t>“voqeiy  hodisa  yoki  afsonalar  bayon  qilingan  epik asar;</w:t>
      </w:r>
    </w:p>
    <w:p w:rsidR="005231FB" w:rsidRDefault="005231FB" w:rsidP="005231FB">
      <w:pPr>
        <w:rPr>
          <w:sz w:val="28"/>
          <w:szCs w:val="28"/>
          <w:lang w:val="en-US"/>
        </w:rPr>
      </w:pPr>
      <w:r w:rsidRPr="005231FB">
        <w:rPr>
          <w:i/>
          <w:sz w:val="28"/>
          <w:szCs w:val="28"/>
          <w:lang w:val="en-US"/>
        </w:rPr>
        <w:t xml:space="preserve">   sujetning   murakkabligi  jihatidan  romandan  ko’ra  soddaroq  badiiy asar”</w:t>
      </w:r>
      <w:r>
        <w:rPr>
          <w:sz w:val="28"/>
          <w:szCs w:val="28"/>
          <w:lang w:val="en-US"/>
        </w:rPr>
        <w:t>) – eng  qa-</w:t>
      </w:r>
    </w:p>
    <w:p w:rsidR="005231FB" w:rsidRDefault="005231F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dimgi  janrlaridan  biri  bo’lib, unda, asosan, ishqiy mazmun  yetakchilik  qiladi. Ayniqsa,</w:t>
      </w:r>
    </w:p>
    <w:p w:rsidR="005231FB" w:rsidRDefault="005231F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“muayyan   payg’ambar  yoki  avliyo, dono  shaxs  yoki  tengsiz  pahlavonlar  obrazlarining</w:t>
      </w:r>
    </w:p>
    <w:p w:rsidR="005231FB" w:rsidRDefault="005231F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ibratomuz  xatti- harakatlari  misolida  butun  xalqning tarixini  idiallashtirib  ko’rsatish”</w:t>
      </w:r>
    </w:p>
    <w:p w:rsidR="005231FB" w:rsidRDefault="005231F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qissalarning  mohiyatini  tashkil  qiladi.</w:t>
      </w:r>
      <w:r w:rsidR="00E8658C">
        <w:rPr>
          <w:sz w:val="28"/>
          <w:szCs w:val="28"/>
          <w:lang w:val="en-US"/>
        </w:rPr>
        <w:t xml:space="preserve"> Bularga “Ibrohim  Adham qissasi”, “Amiri  Axtam</w:t>
      </w:r>
    </w:p>
    <w:p w:rsidR="00E8658C" w:rsidRDefault="00E8658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qissasi”, “Bobo  Ravshan  qissasi”, “Qissasi Rabg’uziy”, “Hazrati  Ali  haqida o’n to’rt qissa”</w:t>
      </w:r>
    </w:p>
    <w:p w:rsidR="00E8658C" w:rsidRDefault="00E8658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kabi  qissalar  misol  bo’la  oladi.</w:t>
      </w:r>
    </w:p>
    <w:p w:rsidR="00897EB9" w:rsidRDefault="00897EB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r w:rsidRPr="00897EB9">
        <w:rPr>
          <w:b/>
          <w:sz w:val="28"/>
          <w:szCs w:val="28"/>
          <w:lang w:val="en-US"/>
        </w:rPr>
        <w:t>Povest</w:t>
      </w:r>
      <w:r>
        <w:rPr>
          <w:sz w:val="28"/>
          <w:szCs w:val="28"/>
          <w:lang w:val="en-US"/>
        </w:rPr>
        <w:t xml:space="preserve"> (ruscha  so’z  bo’lib, </w:t>
      </w:r>
      <w:r w:rsidRPr="009F0EDE">
        <w:rPr>
          <w:i/>
          <w:sz w:val="28"/>
          <w:szCs w:val="28"/>
          <w:lang w:val="en-US"/>
        </w:rPr>
        <w:t>hikoya, rivoyat qilish</w:t>
      </w:r>
      <w:r>
        <w:rPr>
          <w:sz w:val="28"/>
          <w:szCs w:val="28"/>
          <w:lang w:val="en-US"/>
        </w:rPr>
        <w:t xml:space="preserve">  demakdir) ning  asosiy  belgisi, unda</w:t>
      </w:r>
    </w:p>
    <w:p w:rsidR="00897EB9" w:rsidRDefault="00897EB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“hayotiy  qamrovning  romanga nisbatan  torligi, hikoyaga  nisbatan  kengligi; shunga  muvo-</w:t>
      </w:r>
    </w:p>
    <w:p w:rsidR="00897EB9" w:rsidRDefault="00897EB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fiq  sujet  va  kompozitsiyaning  ham  romanga  nisbatan  soddaligi, hikoyaga  nisbatan mu-</w:t>
      </w:r>
    </w:p>
    <w:p w:rsidR="00897EB9" w:rsidRDefault="00897EB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rakkabligi  hisoblanadi. “Romanda  olamning  yaxlit  falsafiy konsepsiyasi” bo’lishi  shart</w:t>
      </w:r>
    </w:p>
    <w:p w:rsidR="00897EB9" w:rsidRDefault="00897EB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bo’lsa, bu  hodisaning  bir  qismi(parchasi)ning  bir- ikki  qahramon  taqdiri misolida  yechi –</w:t>
      </w:r>
    </w:p>
    <w:p w:rsidR="00897EB9" w:rsidRDefault="00897EB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lishi  povest  uchun  yetarlidir. Shu sababli  V.Belinskiy: “ Povest  ham  ayni romanning o’z-</w:t>
      </w:r>
    </w:p>
    <w:p w:rsidR="00897EB9" w:rsidRDefault="00897EB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ginasidir, faqat  kichik  hajmdadir, asarning  hajmi mazmunning  hajmi  va  mohiyatiga qa-</w:t>
      </w:r>
    </w:p>
    <w:p w:rsidR="00897EB9" w:rsidRDefault="00897EB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rab  belgilanadi”, - degan edi.</w:t>
      </w:r>
      <w:r w:rsidR="009F0EDE">
        <w:rPr>
          <w:sz w:val="28"/>
          <w:szCs w:val="28"/>
          <w:lang w:val="en-US"/>
        </w:rPr>
        <w:t xml:space="preserve"> G’.G’ulomning “Yodgor” , “Shum bola”, S.Ayniyning “Sud-</w:t>
      </w:r>
    </w:p>
    <w:p w:rsidR="009F0EDE" w:rsidRDefault="009F0EDE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xo’rning  o’limi”, A.Qahhorning  “Sinchalak”, O’.Hoshimovning “Dunyoning ishlari”,</w:t>
      </w:r>
    </w:p>
    <w:p w:rsidR="009F0EDE" w:rsidRDefault="009F0EDE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Ne’mat Aminovning “Bir  asr hikoyati” povest janrining  yetuk  namunalari sanaladi.</w:t>
      </w:r>
    </w:p>
    <w:p w:rsidR="009F0EDE" w:rsidRDefault="009F0EDE" w:rsidP="005231FB">
      <w:pPr>
        <w:rPr>
          <w:sz w:val="28"/>
          <w:szCs w:val="28"/>
          <w:lang w:val="en-US"/>
        </w:rPr>
      </w:pPr>
      <w:r w:rsidRPr="009F0EDE">
        <w:rPr>
          <w:b/>
          <w:sz w:val="28"/>
          <w:szCs w:val="28"/>
          <w:lang w:val="en-US"/>
        </w:rPr>
        <w:t xml:space="preserve">       Poema</w:t>
      </w:r>
      <w:r>
        <w:rPr>
          <w:b/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 xml:space="preserve">yunoncha “poiema” – </w:t>
      </w:r>
      <w:r w:rsidRPr="009F0EDE">
        <w:rPr>
          <w:i/>
          <w:sz w:val="28"/>
          <w:szCs w:val="28"/>
          <w:lang w:val="en-US"/>
        </w:rPr>
        <w:t>ijod</w:t>
      </w:r>
      <w:r>
        <w:rPr>
          <w:sz w:val="28"/>
          <w:szCs w:val="28"/>
          <w:lang w:val="en-US"/>
        </w:rPr>
        <w:t>)da hayot  va  odamlar  qalbi  epik (voqea) va  lirik</w:t>
      </w:r>
    </w:p>
    <w:p w:rsidR="008C52BF" w:rsidRDefault="009F0EDE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(kechinma,tuyg’u)  tarzda  kashf  etiladi.</w:t>
      </w:r>
      <w:r w:rsidR="00A10E29">
        <w:rPr>
          <w:sz w:val="28"/>
          <w:szCs w:val="28"/>
          <w:lang w:val="en-US"/>
        </w:rPr>
        <w:t xml:space="preserve"> </w:t>
      </w:r>
      <w:r w:rsidR="008C52BF">
        <w:rPr>
          <w:sz w:val="28"/>
          <w:szCs w:val="28"/>
          <w:lang w:val="en-US"/>
        </w:rPr>
        <w:t>Poemada epik va lirika  birlashgan  holda, yaxlit</w:t>
      </w:r>
    </w:p>
    <w:p w:rsidR="008C52BF" w:rsidRDefault="008C52BF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liro-epik</w:t>
      </w:r>
      <w:r w:rsidR="00A10E2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oqimni  vujudga  keltirib,  hayotiy  voqea- hodisalarning va  qahramon  xarakteridagi</w:t>
      </w:r>
    </w:p>
    <w:p w:rsidR="008C52BF" w:rsidRDefault="008C52BF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kuchning  ruhi  (qalbi)ni  ochadi, tahlil  qiladi, hayajonli ifodalaydi. Poema – lirik, epik, liro-</w:t>
      </w:r>
    </w:p>
    <w:p w:rsidR="008C52BF" w:rsidRDefault="008C52BF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epik, dramatic  bo’lishidan  qat’iy nazar,  ularning  barchasida  hayot(davr)ning  epik  qiyofasi</w:t>
      </w:r>
    </w:p>
    <w:p w:rsidR="008C52BF" w:rsidRDefault="008C52BF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shoir  shaxsiyati (lirik qahramon) qalbi  orqali  ochiladi; voqea  hukmronlik qiladi, uning  </w:t>
      </w:r>
    </w:p>
    <w:p w:rsidR="008C52BF" w:rsidRDefault="008C52BF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hukmiga  asosan  qalb  qo’shig’ini  kuylaydi. Lekin  bu qo’shiq  doston  janriga  nisbatan </w:t>
      </w:r>
    </w:p>
    <w:p w:rsidR="008C52BF" w:rsidRDefault="008C52BF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 ixcham,  anchayin  kichik, ayni  paytda, o’ta  real, o’ta lirikdir. </w:t>
      </w:r>
    </w:p>
    <w:p w:rsidR="008C52BF" w:rsidRDefault="008C52BF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“Zaynab va  Omon” (</w:t>
      </w:r>
      <w:r w:rsidRPr="008C52BF">
        <w:rPr>
          <w:i/>
          <w:sz w:val="28"/>
          <w:szCs w:val="28"/>
          <w:lang w:val="en-US"/>
        </w:rPr>
        <w:t>Hamid  Olimjon</w:t>
      </w:r>
      <w:r>
        <w:rPr>
          <w:sz w:val="28"/>
          <w:szCs w:val="28"/>
          <w:lang w:val="en-US"/>
        </w:rPr>
        <w:t>), “Toshkentnoma” (</w:t>
      </w:r>
      <w:r w:rsidRPr="008C52BF">
        <w:rPr>
          <w:i/>
          <w:sz w:val="28"/>
          <w:szCs w:val="28"/>
          <w:lang w:val="en-US"/>
        </w:rPr>
        <w:t>Maqsud  Shayxzoda</w:t>
      </w:r>
      <w:r>
        <w:rPr>
          <w:sz w:val="28"/>
          <w:szCs w:val="28"/>
          <w:lang w:val="en-US"/>
        </w:rPr>
        <w:t>), “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Surat</w:t>
          </w:r>
        </w:smartTag>
      </w:smartTag>
      <w:r>
        <w:rPr>
          <w:sz w:val="28"/>
          <w:szCs w:val="28"/>
          <w:lang w:val="en-US"/>
        </w:rPr>
        <w:t>”</w:t>
      </w:r>
    </w:p>
    <w:p w:rsidR="009F0EDE" w:rsidRDefault="008C52BF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(</w:t>
      </w:r>
      <w:r w:rsidRPr="007C2359">
        <w:rPr>
          <w:i/>
          <w:sz w:val="28"/>
          <w:szCs w:val="28"/>
          <w:lang w:val="en-US"/>
        </w:rPr>
        <w:t>Mirtemir</w:t>
      </w:r>
      <w:r>
        <w:rPr>
          <w:sz w:val="28"/>
          <w:szCs w:val="28"/>
          <w:lang w:val="en-US"/>
        </w:rPr>
        <w:t>), “Ruhlar isyoni”</w:t>
      </w:r>
      <w:r w:rsidR="007C2359">
        <w:rPr>
          <w:sz w:val="28"/>
          <w:szCs w:val="28"/>
          <w:lang w:val="en-US"/>
        </w:rPr>
        <w:t>(</w:t>
      </w:r>
      <w:r w:rsidR="007C2359" w:rsidRPr="007C2359">
        <w:rPr>
          <w:i/>
          <w:sz w:val="28"/>
          <w:szCs w:val="28"/>
          <w:lang w:val="en-US"/>
        </w:rPr>
        <w:t>Erkin Vohidov</w:t>
      </w:r>
      <w:r w:rsidR="007C2359">
        <w:rPr>
          <w:sz w:val="28"/>
          <w:szCs w:val="28"/>
          <w:lang w:val="en-US"/>
        </w:rPr>
        <w:t>)</w:t>
      </w:r>
      <w:r w:rsidR="00A10E29">
        <w:rPr>
          <w:sz w:val="28"/>
          <w:szCs w:val="28"/>
          <w:lang w:val="en-US"/>
        </w:rPr>
        <w:t xml:space="preserve"> </w:t>
      </w:r>
      <w:r w:rsidR="007C2359">
        <w:rPr>
          <w:sz w:val="28"/>
          <w:szCs w:val="28"/>
          <w:lang w:val="en-US"/>
        </w:rPr>
        <w:t xml:space="preserve"> “</w:t>
      </w:r>
      <w:r w:rsidR="007C2359" w:rsidRPr="007C2359">
        <w:rPr>
          <w:sz w:val="28"/>
          <w:szCs w:val="28"/>
          <w:lang w:val="en-US"/>
        </w:rPr>
        <w:t>Jannatgayo’</w:t>
      </w:r>
      <w:r w:rsidR="007C2359">
        <w:rPr>
          <w:sz w:val="28"/>
          <w:szCs w:val="28"/>
          <w:lang w:val="en-US"/>
        </w:rPr>
        <w:t>l” (</w:t>
      </w:r>
      <w:r w:rsidR="007C2359" w:rsidRPr="007C2359">
        <w:rPr>
          <w:i/>
          <w:sz w:val="28"/>
          <w:szCs w:val="28"/>
          <w:lang w:val="en-US"/>
        </w:rPr>
        <w:t>Abdulla Oripov</w:t>
      </w:r>
      <w:r w:rsidR="007C2359">
        <w:rPr>
          <w:sz w:val="28"/>
          <w:szCs w:val="28"/>
          <w:lang w:val="en-US"/>
        </w:rPr>
        <w:t>), “Xalil Sulton</w:t>
      </w:r>
    </w:p>
    <w:p w:rsidR="007C2359" w:rsidRDefault="007C235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(</w:t>
      </w:r>
      <w:r w:rsidRPr="007C2359">
        <w:rPr>
          <w:i/>
          <w:sz w:val="28"/>
          <w:szCs w:val="28"/>
          <w:lang w:val="en-US"/>
        </w:rPr>
        <w:t>Usmon Azim</w:t>
      </w:r>
      <w:r>
        <w:rPr>
          <w:sz w:val="28"/>
          <w:szCs w:val="28"/>
          <w:lang w:val="en-US"/>
        </w:rPr>
        <w:t>)  kabi  janrlar  poema janrini o’zida  jamlagan.</w:t>
      </w:r>
    </w:p>
    <w:p w:rsidR="007C2359" w:rsidRDefault="007C2359" w:rsidP="005231FB">
      <w:pPr>
        <w:rPr>
          <w:sz w:val="28"/>
          <w:szCs w:val="28"/>
          <w:lang w:val="en-US"/>
        </w:rPr>
      </w:pPr>
    </w:p>
    <w:p w:rsidR="007C2359" w:rsidRDefault="007C235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</w:p>
    <w:p w:rsidR="007C2359" w:rsidRDefault="007C2359" w:rsidP="005231FB">
      <w:pPr>
        <w:rPr>
          <w:rFonts w:ascii="Bookman Old Style" w:hAnsi="Bookman Old Style"/>
          <w:sz w:val="32"/>
          <w:szCs w:val="32"/>
          <w:u w:val="single"/>
          <w:lang w:val="en-US"/>
        </w:rPr>
      </w:pPr>
      <w:r>
        <w:rPr>
          <w:sz w:val="28"/>
          <w:szCs w:val="28"/>
          <w:lang w:val="en-US"/>
        </w:rPr>
        <w:t xml:space="preserve">      </w:t>
      </w:r>
      <w:r w:rsidRPr="007C2359">
        <w:rPr>
          <w:rFonts w:ascii="Bookman Old Style" w:hAnsi="Bookman Old Style"/>
          <w:sz w:val="32"/>
          <w:szCs w:val="32"/>
          <w:u w:val="single"/>
          <w:lang w:val="en-US"/>
        </w:rPr>
        <w:t>Eposning  kichik  janrlari.</w:t>
      </w:r>
    </w:p>
    <w:p w:rsidR="007C2359" w:rsidRDefault="007C2359" w:rsidP="005231FB">
      <w:pPr>
        <w:rPr>
          <w:sz w:val="28"/>
          <w:szCs w:val="28"/>
          <w:lang w:val="en-US"/>
        </w:rPr>
      </w:pPr>
      <w:r>
        <w:rPr>
          <w:rFonts w:ascii="Bookman Old Style" w:hAnsi="Bookman Old Style"/>
          <w:sz w:val="32"/>
          <w:szCs w:val="32"/>
          <w:u w:val="single"/>
          <w:lang w:val="en-US"/>
        </w:rPr>
        <w:t xml:space="preserve">    </w:t>
      </w:r>
      <w:r>
        <w:rPr>
          <w:sz w:val="28"/>
          <w:szCs w:val="28"/>
          <w:lang w:val="en-US"/>
        </w:rPr>
        <w:t xml:space="preserve"> </w:t>
      </w:r>
      <w:r w:rsidRPr="00534F0B">
        <w:rPr>
          <w:b/>
          <w:sz w:val="28"/>
          <w:szCs w:val="28"/>
          <w:lang w:val="en-US"/>
        </w:rPr>
        <w:t>Ballada</w:t>
      </w:r>
      <w:r>
        <w:rPr>
          <w:sz w:val="28"/>
          <w:szCs w:val="28"/>
          <w:lang w:val="en-US"/>
        </w:rPr>
        <w:t xml:space="preserve"> (grek. “balare”  so’zidan  fran. “baler”  so’zi  kelib  chiqqan, ma’nosi: 1. </w:t>
      </w:r>
      <w:r w:rsidRPr="007C2359">
        <w:rPr>
          <w:i/>
          <w:sz w:val="28"/>
          <w:szCs w:val="28"/>
          <w:lang w:val="en-US"/>
        </w:rPr>
        <w:t>tovushga</w:t>
      </w:r>
    </w:p>
    <w:p w:rsidR="007C2359" w:rsidRDefault="007C235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  <w:r w:rsidRPr="007C2359">
        <w:rPr>
          <w:i/>
          <w:sz w:val="28"/>
          <w:szCs w:val="28"/>
          <w:lang w:val="en-US"/>
        </w:rPr>
        <w:t>taqlid qilish</w:t>
      </w:r>
      <w:r>
        <w:rPr>
          <w:sz w:val="28"/>
          <w:szCs w:val="28"/>
          <w:lang w:val="en-US"/>
        </w:rPr>
        <w:t xml:space="preserve">, masalan  </w:t>
      </w:r>
      <w:r w:rsidRPr="007C2359">
        <w:rPr>
          <w:i/>
          <w:sz w:val="28"/>
          <w:szCs w:val="28"/>
          <w:lang w:val="en-US"/>
        </w:rPr>
        <w:t>ma’rash</w:t>
      </w:r>
      <w:r>
        <w:rPr>
          <w:sz w:val="28"/>
          <w:szCs w:val="28"/>
          <w:lang w:val="en-US"/>
        </w:rPr>
        <w:t xml:space="preserve">, 2. </w:t>
      </w:r>
      <w:r w:rsidRPr="007C2359">
        <w:rPr>
          <w:i/>
          <w:sz w:val="28"/>
          <w:szCs w:val="28"/>
          <w:lang w:val="en-US"/>
        </w:rPr>
        <w:t>raqs tushish</w:t>
      </w:r>
      <w:r>
        <w:rPr>
          <w:sz w:val="28"/>
          <w:szCs w:val="28"/>
          <w:lang w:val="en-US"/>
        </w:rPr>
        <w:t>)  janridagi  bosh  xislat -  kutilmagan  sujet</w:t>
      </w:r>
    </w:p>
    <w:p w:rsidR="007C2359" w:rsidRDefault="007C2359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(voqea)ning  kutilmagan  final  (xotima)  bilan tugashiga, qahramon  qalb  kechinmalari</w:t>
      </w:r>
      <w:r w:rsidR="00D118B4">
        <w:rPr>
          <w:sz w:val="28"/>
          <w:szCs w:val="28"/>
          <w:lang w:val="en-US"/>
        </w:rPr>
        <w:t xml:space="preserve">  va</w:t>
      </w:r>
    </w:p>
    <w:p w:rsidR="00D118B4" w:rsidRDefault="00D118B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ruhiyatning  dramatic  izhoriga  bag’ishlangan  asardir;  undagi  bu ikki (epik  va  lirik ) holat</w:t>
      </w:r>
    </w:p>
    <w:p w:rsidR="00D118B4" w:rsidRDefault="00D118B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- davr  va  qalb  dramasi  kashfi  birlashib,  qalb  faryodi  izhoriga   aylanganda  ballada  tu-</w:t>
      </w:r>
    </w:p>
    <w:p w:rsidR="00D118B4" w:rsidRDefault="00D118B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g’iladi.  Unda  epik  tasvir (yetakchi)  va  lirik  tasvir (ichki tug’yon; ikkilamchi)  nisbati </w:t>
      </w:r>
    </w:p>
    <w:p w:rsidR="00D118B4" w:rsidRDefault="00D118B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buzilmasligi, lirizm  voqaaning  ichida  yashashi  lozimligi  shart. Bu  epik  turning  bosh</w:t>
      </w:r>
    </w:p>
    <w:p w:rsidR="00534F0B" w:rsidRDefault="00D118B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qonuniyatidir.</w:t>
      </w:r>
    </w:p>
    <w:p w:rsidR="00D118B4" w:rsidRDefault="00534F0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  <w:r w:rsidRPr="00534F0B">
        <w:rPr>
          <w:b/>
          <w:sz w:val="28"/>
          <w:szCs w:val="28"/>
          <w:lang w:val="en-US"/>
        </w:rPr>
        <w:t>Masal</w:t>
      </w:r>
      <w:r w:rsidR="00D118B4" w:rsidRPr="00534F0B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(arabcha – namuna) voqealikni allegoric (kinoyaviy) va simvolik  ( ramziy) obrozlar</w:t>
      </w:r>
    </w:p>
    <w:p w:rsidR="00534F0B" w:rsidRDefault="00534F0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yordamida  ifodalovchi, real  turmush  va  odamlarning   ko’rinishlari, xarakter  qirralarini</w:t>
      </w:r>
    </w:p>
    <w:p w:rsidR="00534F0B" w:rsidRDefault="00534F0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kinoya,  kesatish, kulgu, g’azab  kabi  xususiyatlar  vositasida  ochuvchi  epik  janrdir. Masal</w:t>
      </w:r>
    </w:p>
    <w:p w:rsidR="00534F0B" w:rsidRDefault="00534F0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janrining  asoschisi  Ezop bo’lgani sabab, u “Ezop” nomi  bilan  ham  yuritiladi: masal  tili – </w:t>
      </w:r>
    </w:p>
    <w:p w:rsidR="00534F0B" w:rsidRDefault="00534F0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Ezop  tili  kabi . Ezopdan  keyin  bu  janrni  Lafonten  (fransuz), Krilov (rus),  Gulhaniy </w:t>
      </w:r>
    </w:p>
    <w:p w:rsidR="00534F0B" w:rsidRDefault="00534F0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(o’zbek)  lar  yangi  bosqichga  ko’tardilar.Masal, ko’pincha,  voqealik  va  odamlar  to’g’risi-</w:t>
      </w:r>
    </w:p>
    <w:p w:rsidR="00534F0B" w:rsidRDefault="00534F0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Dagi  haqiqatni  ochiqchasiga  aytishning  imkoniyati  yo’q  paytlar  ko’plab  yaratiladi  va</w:t>
      </w:r>
    </w:p>
    <w:p w:rsidR="00534F0B" w:rsidRDefault="00534F0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Ramzli  tarzda (pardali  qilib)  bu  haqiqatlarga  ishora  etiladi.</w:t>
      </w:r>
    </w:p>
    <w:p w:rsidR="009D1854" w:rsidRDefault="009D185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</w:t>
      </w:r>
      <w:r w:rsidRPr="009D1854">
        <w:rPr>
          <w:b/>
          <w:sz w:val="28"/>
          <w:szCs w:val="28"/>
          <w:lang w:val="en-US"/>
        </w:rPr>
        <w:t xml:space="preserve"> Latifa</w:t>
      </w:r>
      <w:r>
        <w:rPr>
          <w:sz w:val="28"/>
          <w:szCs w:val="28"/>
          <w:lang w:val="en-US"/>
        </w:rPr>
        <w:t xml:space="preserve"> (arabcha –</w:t>
      </w:r>
      <w:r w:rsidRPr="009D1854">
        <w:rPr>
          <w:i/>
          <w:sz w:val="28"/>
          <w:szCs w:val="28"/>
          <w:lang w:val="en-US"/>
        </w:rPr>
        <w:t xml:space="preserve"> nozik</w:t>
      </w:r>
      <w:r>
        <w:rPr>
          <w:sz w:val="28"/>
          <w:szCs w:val="28"/>
          <w:lang w:val="en-US"/>
        </w:rPr>
        <w:t xml:space="preserve">, </w:t>
      </w:r>
      <w:r w:rsidRPr="009D1854">
        <w:rPr>
          <w:i/>
          <w:sz w:val="28"/>
          <w:szCs w:val="28"/>
          <w:lang w:val="en-US"/>
        </w:rPr>
        <w:t>yoqimli</w:t>
      </w:r>
      <w:r>
        <w:rPr>
          <w:sz w:val="28"/>
          <w:szCs w:val="28"/>
          <w:lang w:val="en-US"/>
        </w:rPr>
        <w:t xml:space="preserve">, </w:t>
      </w:r>
      <w:r w:rsidRPr="009D1854">
        <w:rPr>
          <w:i/>
          <w:sz w:val="28"/>
          <w:szCs w:val="28"/>
          <w:lang w:val="en-US"/>
        </w:rPr>
        <w:t>zarif</w:t>
      </w:r>
      <w:r>
        <w:rPr>
          <w:sz w:val="28"/>
          <w:szCs w:val="28"/>
          <w:lang w:val="en-US"/>
        </w:rPr>
        <w:t xml:space="preserve">)  xalqning  o’tkir  mushohadasi  asosida  qurilgan </w:t>
      </w:r>
    </w:p>
    <w:p w:rsidR="009D1854" w:rsidRDefault="009D185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yoqimli  va  nozik  kulgili  eng  kichik  va  nodir  “hikoya” (“zarifa”, “ajiba”) sidir. Unda  eng</w:t>
      </w:r>
    </w:p>
    <w:p w:rsidR="009D1854" w:rsidRDefault="009D185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qisqa  shakldagi  qiziq  voqeaning   bir  epizodi  nasriy  yo’lda   kulgili  qilib  aytiladi, epizod</w:t>
      </w:r>
    </w:p>
    <w:p w:rsidR="009D1854" w:rsidRDefault="009D185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qiziqarli  umumlashmagan,  muhim  fikrga,  yorqin  ifodaga  boy  bo’ladi. Bu  xususiyati</w:t>
      </w:r>
    </w:p>
    <w:p w:rsidR="009D1854" w:rsidRDefault="009D185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topqirlik  va mahorat  bilan  yaratilgan  bo’lsa,  kishi   xotirasida  uzoq  saqlanadi. Ayni  payt-</w:t>
      </w:r>
    </w:p>
    <w:p w:rsidR="009D1854" w:rsidRDefault="009D185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da  og’izdan  o’g’izga  tez o’tib,  yanada  sayqallashadi.</w:t>
      </w:r>
    </w:p>
    <w:p w:rsidR="00306D52" w:rsidRDefault="00306D52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Latifaning  eng  muhim  xususiyatlaridan   yana  biri  undagi  konfliktning  ikki (ijobiy va</w:t>
      </w:r>
    </w:p>
    <w:p w:rsidR="00306D52" w:rsidRDefault="00306D52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salbiy)  qutbliligidadir,  uning  yorqin,  bo’rtib  ko’rinishidir; “boshqacha  bo’lishi  mumkin”,</w:t>
      </w:r>
    </w:p>
    <w:p w:rsidR="00306D52" w:rsidRDefault="00306D52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degan  tushunchaga  o’rin  qoldirmasligidadir.Uning   yaqqol  misolida  gabrovoliklar  </w:t>
      </w:r>
    </w:p>
    <w:p w:rsidR="00306D52" w:rsidRDefault="00306D52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(Bulg’oriya), </w:t>
      </w:r>
      <w:r w:rsidR="00E655E4">
        <w:rPr>
          <w:sz w:val="28"/>
          <w:szCs w:val="28"/>
          <w:lang w:val="en-US"/>
        </w:rPr>
        <w:t xml:space="preserve"> shildaliklar(Olmoniya), qazvinliklar (Eron), shirinilar (Buxoro), oltiariqliklar</w:t>
      </w:r>
    </w:p>
    <w:p w:rsidR="00E655E4" w:rsidRDefault="00E655E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(Farg’ona), xonqalilar(Xorazm)  laatifalarida  yaqqol  ko’rish  mumkin. L</w:t>
      </w:r>
    </w:p>
    <w:p w:rsidR="00E655E4" w:rsidRDefault="00E655E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Latifaning  eng  kichik  ko’rinishi  matbuotda  “</w:t>
      </w:r>
      <w:r w:rsidRPr="00E655E4">
        <w:rPr>
          <w:b/>
          <w:sz w:val="28"/>
          <w:szCs w:val="28"/>
          <w:lang w:val="en-US"/>
        </w:rPr>
        <w:t>xanda</w:t>
      </w:r>
      <w:r>
        <w:rPr>
          <w:sz w:val="28"/>
          <w:szCs w:val="28"/>
          <w:lang w:val="en-US"/>
        </w:rPr>
        <w:t>”  nomi  bilan  yuritiladi. Xandalar</w:t>
      </w:r>
    </w:p>
    <w:p w:rsidR="00E655E4" w:rsidRDefault="00E655E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biron- bir epizodning “qaymog’ini” – mohiyatini  birdaniga kulmanatsion  cho’qqiga  chiqa –</w:t>
      </w:r>
    </w:p>
    <w:p w:rsidR="00E655E4" w:rsidRDefault="00E655E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radi  va  dialogic  nutq  vositasida  uni  kulgili  tarzda  yechimga  olib  keladi.</w:t>
      </w:r>
    </w:p>
    <w:p w:rsidR="00E655E4" w:rsidRDefault="00E655E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  <w:r w:rsidRPr="00E655E4">
        <w:rPr>
          <w:b/>
          <w:sz w:val="28"/>
          <w:szCs w:val="28"/>
          <w:lang w:val="en-US"/>
        </w:rPr>
        <w:t xml:space="preserve">Hikoya </w:t>
      </w:r>
      <w:r>
        <w:rPr>
          <w:sz w:val="28"/>
          <w:szCs w:val="28"/>
          <w:lang w:val="en-US"/>
        </w:rPr>
        <w:t>(arabcha  so’;z  bo’lib,  ma’nosi: 1.</w:t>
      </w:r>
      <w:r w:rsidRPr="00E655E4">
        <w:rPr>
          <w:i/>
          <w:sz w:val="28"/>
          <w:szCs w:val="28"/>
          <w:lang w:val="en-US"/>
        </w:rPr>
        <w:t>biror  narsaning  og’zaki  bayoni, tafsiloti</w:t>
      </w:r>
      <w:r>
        <w:rPr>
          <w:sz w:val="28"/>
          <w:szCs w:val="28"/>
          <w:lang w:val="en-US"/>
        </w:rPr>
        <w:t>;</w:t>
      </w:r>
    </w:p>
    <w:p w:rsidR="00E655E4" w:rsidRDefault="00E655E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2</w:t>
      </w:r>
      <w:r w:rsidRPr="00E655E4">
        <w:rPr>
          <w:i/>
          <w:sz w:val="28"/>
          <w:szCs w:val="28"/>
          <w:lang w:val="en-US"/>
        </w:rPr>
        <w:t>. nasriy  yo’l  bilan  yozilgan kichikroq  badiiy  asar</w:t>
      </w:r>
      <w:r>
        <w:rPr>
          <w:sz w:val="28"/>
          <w:szCs w:val="28"/>
          <w:lang w:val="en-US"/>
        </w:rPr>
        <w:t xml:space="preserve"> ) – Izzat  Sultonning  asosli  ta’kidla –</w:t>
      </w:r>
    </w:p>
    <w:p w:rsidR="00E655E4" w:rsidRDefault="00E655E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19359C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hicha ,  latifa  mazmuniga kirgan voqeadan  kattaroq, ammo  povestga  mazmun  beruvchi</w:t>
      </w:r>
    </w:p>
    <w:p w:rsidR="00E655E4" w:rsidRDefault="00E655E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voqeadan  kichikroq  sarguzashtni, ko’pincha  kishi  hayotida  bo’lgan  bir epizodni tasvir –</w:t>
      </w:r>
    </w:p>
    <w:p w:rsidR="00E655E4" w:rsidRDefault="00E655E4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laydi</w:t>
      </w:r>
      <w:r w:rsidR="0019359C">
        <w:rPr>
          <w:sz w:val="28"/>
          <w:szCs w:val="28"/>
          <w:lang w:val="en-US"/>
        </w:rPr>
        <w:t>. Darvoqe,  “u minglab  bo’laklarga  bo’lingan  romandir…kishilik  taqdirining payonsiz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poemasidan  bir  epizod… shunday  voqea  va  hodisani  tanlab  oladi  va  o’zining  tor 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ramkasida   ifoda  etadi” (</w:t>
      </w:r>
      <w:r w:rsidRPr="0019359C">
        <w:rPr>
          <w:i/>
          <w:sz w:val="28"/>
          <w:szCs w:val="28"/>
          <w:lang w:val="en-US"/>
        </w:rPr>
        <w:t>V.Belenskiy</w:t>
      </w:r>
      <w:r>
        <w:rPr>
          <w:sz w:val="28"/>
          <w:szCs w:val="28"/>
          <w:lang w:val="en-US"/>
        </w:rPr>
        <w:t>). Hikoyaning  eng  ixcham  ko’rinishi  novella (ital.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“novella” – </w:t>
      </w:r>
      <w:r w:rsidRPr="0019359C">
        <w:rPr>
          <w:i/>
          <w:sz w:val="28"/>
          <w:szCs w:val="28"/>
          <w:lang w:val="en-US"/>
        </w:rPr>
        <w:t xml:space="preserve">yangilik </w:t>
      </w:r>
      <w:r>
        <w:rPr>
          <w:sz w:val="28"/>
          <w:szCs w:val="28"/>
          <w:lang w:val="en-US"/>
        </w:rPr>
        <w:t>) deb  yuritiladi. “Xaraktening  muayyan  vaziyatdagi  holatini  voqeaning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keskin  burulis  nuqtasida,  dinamik  sujet,  kuchli  dramatizm, kutilmagan  yechim  asosida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ko’rsatish – hikoya(novella) uchun   eng  xarakterli  xususiyatdir”(</w:t>
      </w:r>
      <w:r w:rsidRPr="0019359C">
        <w:rPr>
          <w:i/>
          <w:sz w:val="28"/>
          <w:szCs w:val="28"/>
          <w:lang w:val="en-US"/>
        </w:rPr>
        <w:t>T.Boboyev</w:t>
      </w:r>
      <w:r>
        <w:rPr>
          <w:sz w:val="28"/>
          <w:szCs w:val="28"/>
          <w:lang w:val="en-US"/>
        </w:rPr>
        <w:t>). Abdulla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 Qahhorning  “Anor”, “Bemor”, “O’g’ri”  kabi  asarlari  hikoya  janri  talablariga to’liq javob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berishi  bois, ular mumtoz  hikoyalar  sanaladi. Novella  janri  inson  hayotining  tipik  bir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lahzasini  tasvirlagani  uchun, shu  lahzani  shunchalik  yorqin  ifodalashi  kerakki,  unda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hamma  so’zlar  badiiy  “yuk” tushishi, “so’z  isrofgarchiligiga  sabab  bo’ladigan  ortiqcha</w:t>
      </w:r>
    </w:p>
    <w:p w:rsidR="0019359C" w:rsidRDefault="0019359C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detallar  ham bo’lmasligi “lozim</w:t>
      </w:r>
      <w:r w:rsidR="001D290B">
        <w:rPr>
          <w:sz w:val="28"/>
          <w:szCs w:val="28"/>
          <w:lang w:val="en-US"/>
        </w:rPr>
        <w:t>. Bunga A.Qodiriyning “O’qish – o’rganish” maqolasida</w:t>
      </w:r>
    </w:p>
    <w:p w:rsidR="007C2359" w:rsidRDefault="001D290B" w:rsidP="005231F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A.P. Cexovning “Chinovnikning  o’limi”  nomli  hikoyasi  misolida  ko’rish  mumkin.</w:t>
      </w:r>
    </w:p>
    <w:p w:rsidR="00DD3AAC" w:rsidRDefault="00DD3AAC" w:rsidP="00DD3AAC">
      <w:pPr>
        <w:rPr>
          <w:lang w:val="en-US"/>
        </w:rPr>
      </w:pPr>
      <w:r>
        <w:rPr>
          <w:sz w:val="28"/>
          <w:szCs w:val="28"/>
          <w:lang w:val="en-US"/>
        </w:rPr>
        <w:t xml:space="preserve"> </w:t>
      </w:r>
      <w:r>
        <w:rPr>
          <w:lang w:val="en-US"/>
        </w:rPr>
        <w:t xml:space="preserve">  </w:t>
      </w:r>
    </w:p>
    <w:p w:rsidR="00DD3AAC" w:rsidRDefault="00DD3AAC" w:rsidP="00DD3AAC">
      <w:pPr>
        <w:jc w:val="center"/>
        <w:rPr>
          <w:lang w:val="en-US"/>
        </w:rPr>
      </w:pPr>
    </w:p>
    <w:p w:rsidR="00DD3AAC" w:rsidRDefault="00DD3AAC" w:rsidP="00DD3AAC">
      <w:pPr>
        <w:jc w:val="center"/>
        <w:rPr>
          <w:lang w:val="en-US"/>
        </w:rPr>
      </w:pPr>
    </w:p>
    <w:p w:rsidR="00DD3AAC" w:rsidRDefault="00DD3AAC" w:rsidP="00DD3AAC">
      <w:pPr>
        <w:jc w:val="center"/>
        <w:rPr>
          <w:lang w:val="en-US"/>
        </w:rPr>
      </w:pPr>
    </w:p>
    <w:p w:rsidR="00DD3AAC" w:rsidRDefault="00DD3AAC" w:rsidP="00DD3AAC">
      <w:pPr>
        <w:jc w:val="center"/>
        <w:rPr>
          <w:lang w:val="en-US"/>
        </w:rPr>
      </w:pPr>
    </w:p>
    <w:p w:rsidR="00DD3AAC" w:rsidRDefault="00DD3AAC" w:rsidP="00DD3AAC">
      <w:pPr>
        <w:jc w:val="center"/>
        <w:rPr>
          <w:lang w:val="en-US"/>
        </w:rPr>
      </w:pPr>
    </w:p>
    <w:p w:rsidR="00DD3AAC" w:rsidRDefault="00DD3AAC" w:rsidP="00DD3AAC">
      <w:pPr>
        <w:jc w:val="center"/>
        <w:rPr>
          <w:lang w:val="en-US"/>
        </w:rPr>
      </w:pPr>
    </w:p>
    <w:p w:rsidR="00DD3AAC" w:rsidRDefault="00DD3AAC" w:rsidP="00DD3AAC">
      <w:pPr>
        <w:jc w:val="center"/>
        <w:rPr>
          <w:lang w:val="en-US"/>
        </w:rPr>
      </w:pPr>
    </w:p>
    <w:p w:rsidR="00DD3AAC" w:rsidRDefault="00DD3AAC" w:rsidP="00DD3AAC">
      <w:pPr>
        <w:jc w:val="right"/>
        <w:rPr>
          <w:lang w:val="en-US"/>
        </w:rPr>
      </w:pPr>
      <w:r w:rsidRPr="00E74C9B">
        <w:rPr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77pt;height:185.25pt" adj="5665" fillcolor="black">
            <v:shadow color="#868686"/>
            <v:textpath style="font-family:&quot;Impact&quot;;v-text-kern:t" trim="t" fitpath="t" xscale="f" string="REFERAT &#10;"/>
          </v:shape>
        </w:pict>
      </w:r>
    </w:p>
    <w:p w:rsidR="00DD3AAC" w:rsidRDefault="00DD3AAC" w:rsidP="00DD3AAC">
      <w:pPr>
        <w:rPr>
          <w:sz w:val="36"/>
          <w:szCs w:val="36"/>
          <w:lang w:val="en-US"/>
        </w:rPr>
      </w:pPr>
    </w:p>
    <w:p w:rsidR="00DD3AAC" w:rsidRDefault="00DD3AAC" w:rsidP="00DD3AAC">
      <w:pPr>
        <w:rPr>
          <w:sz w:val="36"/>
          <w:szCs w:val="36"/>
          <w:lang w:val="en-US"/>
        </w:rPr>
      </w:pPr>
    </w:p>
    <w:p w:rsidR="00DD3AAC" w:rsidRPr="00A16465" w:rsidRDefault="00DD3AAC" w:rsidP="00DD3AAC">
      <w:pPr>
        <w:jc w:val="center"/>
        <w:rPr>
          <w:rFonts w:ascii="Castellar" w:hAnsi="Castellar"/>
          <w:b/>
          <w:sz w:val="32"/>
          <w:szCs w:val="32"/>
          <w:lang w:val="en-US"/>
        </w:rPr>
      </w:pPr>
      <w:r w:rsidRPr="00A16465">
        <w:rPr>
          <w:b/>
          <w:sz w:val="36"/>
          <w:szCs w:val="36"/>
          <w:lang w:val="en-US"/>
        </w:rPr>
        <w:t>Mavzu:</w:t>
      </w:r>
      <w:r w:rsidRPr="00A16465">
        <w:rPr>
          <w:rFonts w:ascii="Castellar" w:hAnsi="Castellar"/>
          <w:b/>
          <w:sz w:val="32"/>
          <w:szCs w:val="32"/>
          <w:lang w:val="en-US"/>
        </w:rPr>
        <w:t xml:space="preserve"> Adabiy janrlar haqida.</w:t>
      </w:r>
    </w:p>
    <w:p w:rsidR="00DD3AAC" w:rsidRPr="00B86363" w:rsidRDefault="00DD3AAC" w:rsidP="00DD3AAC">
      <w:pPr>
        <w:rPr>
          <w:sz w:val="36"/>
          <w:szCs w:val="36"/>
          <w:lang w:val="en-US"/>
        </w:rPr>
      </w:pPr>
    </w:p>
    <w:p w:rsidR="00DD3AAC" w:rsidRDefault="00DD3AAC" w:rsidP="00DD3AAC">
      <w:pPr>
        <w:rPr>
          <w:lang w:val="en-US"/>
        </w:rPr>
      </w:pPr>
    </w:p>
    <w:p w:rsidR="00DD3AAC" w:rsidRDefault="00DD3AAC" w:rsidP="00DD3AAC">
      <w:pPr>
        <w:rPr>
          <w:lang w:val="en-US"/>
        </w:rPr>
      </w:pPr>
    </w:p>
    <w:p w:rsidR="00DD3AAC" w:rsidRDefault="00DD3AAC" w:rsidP="00DD3AAC">
      <w:pPr>
        <w:jc w:val="right"/>
        <w:rPr>
          <w:lang w:val="en-US"/>
        </w:rPr>
      </w:pPr>
    </w:p>
    <w:p w:rsidR="00DD3AAC" w:rsidRDefault="00DD3AAC" w:rsidP="00DD3AAC">
      <w:pPr>
        <w:jc w:val="right"/>
        <w:rPr>
          <w:lang w:val="en-US"/>
        </w:rPr>
      </w:pPr>
    </w:p>
    <w:p w:rsidR="00DD3AAC" w:rsidRDefault="00DD3AAC" w:rsidP="00DD3AAC">
      <w:pPr>
        <w:jc w:val="right"/>
        <w:rPr>
          <w:lang w:val="en-US"/>
        </w:rPr>
      </w:pPr>
    </w:p>
    <w:p w:rsidR="00DD3AAC" w:rsidRDefault="00DD3AAC" w:rsidP="00DD3AAC">
      <w:pPr>
        <w:rPr>
          <w:lang w:val="en-US"/>
        </w:rPr>
      </w:pPr>
    </w:p>
    <w:p w:rsidR="00DD3AAC" w:rsidRDefault="00DD3AAC" w:rsidP="00DD3AAC">
      <w:pPr>
        <w:jc w:val="right"/>
        <w:rPr>
          <w:lang w:val="en-US"/>
        </w:rPr>
      </w:pPr>
    </w:p>
    <w:p w:rsidR="00DD3AAC" w:rsidRDefault="00DD3AAC" w:rsidP="00DD3AA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</w:t>
      </w:r>
      <w:r w:rsidRPr="00B86363">
        <w:rPr>
          <w:sz w:val="28"/>
          <w:szCs w:val="28"/>
          <w:lang w:val="en-US"/>
        </w:rPr>
        <w:t>Bajardi:</w:t>
      </w:r>
      <w:r>
        <w:rPr>
          <w:sz w:val="28"/>
          <w:szCs w:val="28"/>
          <w:lang w:val="en-US"/>
        </w:rPr>
        <w:t>______________</w:t>
      </w:r>
    </w:p>
    <w:p w:rsidR="00DD3AAC" w:rsidRPr="00B86363" w:rsidRDefault="00DD3AAC" w:rsidP="00DD3AA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</w:t>
      </w:r>
      <w:r w:rsidRPr="00B86363">
        <w:rPr>
          <w:sz w:val="28"/>
          <w:szCs w:val="28"/>
          <w:lang w:val="en-US"/>
        </w:rPr>
        <w:t>Tekshirdi:</w:t>
      </w:r>
      <w:r>
        <w:rPr>
          <w:sz w:val="28"/>
          <w:szCs w:val="28"/>
          <w:lang w:val="en-US"/>
        </w:rPr>
        <w:t>_____________</w:t>
      </w:r>
    </w:p>
    <w:p w:rsidR="00DD3AAC" w:rsidRDefault="00DD3AAC" w:rsidP="00DD3AAC">
      <w:pPr>
        <w:jc w:val="center"/>
        <w:rPr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Default="00DD3AAC" w:rsidP="00DD3AAC">
      <w:pPr>
        <w:rPr>
          <w:sz w:val="30"/>
          <w:szCs w:val="30"/>
          <w:lang w:val="en-US"/>
        </w:rPr>
      </w:pPr>
    </w:p>
    <w:p w:rsidR="00DD3AAC" w:rsidRPr="00DD3AAC" w:rsidRDefault="00DD3AAC" w:rsidP="00DD3AAC">
      <w:pPr>
        <w:jc w:val="center"/>
        <w:rPr>
          <w:sz w:val="30"/>
          <w:szCs w:val="30"/>
          <w:lang w:val="en-US"/>
        </w:rPr>
      </w:pPr>
      <w:r w:rsidRPr="00B86363">
        <w:rPr>
          <w:sz w:val="30"/>
          <w:szCs w:val="30"/>
          <w:lang w:val="en-US"/>
        </w:rPr>
        <w:t>Toshkent-2009</w:t>
      </w:r>
    </w:p>
    <w:sectPr w:rsidR="00DD3AAC" w:rsidRPr="00DD3AAC" w:rsidSect="00DD3AAC">
      <w:footerReference w:type="default" r:id="rId7"/>
      <w:pgSz w:w="11906" w:h="16838"/>
      <w:pgMar w:top="539" w:right="566" w:bottom="539" w:left="5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283" w:rsidRDefault="00CA7283" w:rsidP="00D60648">
      <w:r>
        <w:separator/>
      </w:r>
    </w:p>
  </w:endnote>
  <w:endnote w:type="continuationSeparator" w:id="1">
    <w:p w:rsidR="00CA7283" w:rsidRDefault="00CA7283" w:rsidP="00D60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stellar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mprint MT Shadow">
    <w:panose1 w:val="020B0604020202020204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648" w:rsidRDefault="00D60648">
    <w:pPr>
      <w:pStyle w:val="a5"/>
    </w:pPr>
    <w:r>
      <w:rPr>
        <w:lang w:val="en-US"/>
      </w:rPr>
      <w:t xml:space="preserve">                                                           </w:t>
    </w:r>
    <w:r w:rsidRPr="00D60648">
      <w:t>www.UzReferat.ucoz.net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283" w:rsidRDefault="00CA7283" w:rsidP="00D60648">
      <w:r>
        <w:separator/>
      </w:r>
    </w:p>
  </w:footnote>
  <w:footnote w:type="continuationSeparator" w:id="1">
    <w:p w:rsidR="00CA7283" w:rsidRDefault="00CA7283" w:rsidP="00D606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75DA"/>
    <w:multiLevelType w:val="hybridMultilevel"/>
    <w:tmpl w:val="0AF6E262"/>
    <w:lvl w:ilvl="0" w:tplc="2D2AEBC2">
      <w:start w:val="1"/>
      <w:numFmt w:val="upperLetter"/>
      <w:lvlText w:val="%1."/>
      <w:lvlJc w:val="left"/>
      <w:pPr>
        <w:tabs>
          <w:tab w:val="num" w:pos="855"/>
        </w:tabs>
        <w:ind w:left="85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36151520"/>
    <w:multiLevelType w:val="hybridMultilevel"/>
    <w:tmpl w:val="E17E4BBE"/>
    <w:lvl w:ilvl="0" w:tplc="0F7C66A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5666"/>
    <w:rsid w:val="00046BE4"/>
    <w:rsid w:val="000F5D25"/>
    <w:rsid w:val="00153512"/>
    <w:rsid w:val="0019359C"/>
    <w:rsid w:val="001C4FE0"/>
    <w:rsid w:val="001D1B7E"/>
    <w:rsid w:val="001D290B"/>
    <w:rsid w:val="001F7520"/>
    <w:rsid w:val="002161B4"/>
    <w:rsid w:val="00257AE5"/>
    <w:rsid w:val="00270820"/>
    <w:rsid w:val="002B732C"/>
    <w:rsid w:val="002E7A80"/>
    <w:rsid w:val="00306D52"/>
    <w:rsid w:val="00391EE9"/>
    <w:rsid w:val="00402F70"/>
    <w:rsid w:val="004173A3"/>
    <w:rsid w:val="004C48AF"/>
    <w:rsid w:val="005231FB"/>
    <w:rsid w:val="00534F0B"/>
    <w:rsid w:val="005A58E0"/>
    <w:rsid w:val="005C72A3"/>
    <w:rsid w:val="005C7323"/>
    <w:rsid w:val="00605E2E"/>
    <w:rsid w:val="00712A94"/>
    <w:rsid w:val="007C2359"/>
    <w:rsid w:val="007D2F8A"/>
    <w:rsid w:val="007D7204"/>
    <w:rsid w:val="00897EB9"/>
    <w:rsid w:val="008C52BF"/>
    <w:rsid w:val="009973E8"/>
    <w:rsid w:val="009D1854"/>
    <w:rsid w:val="009F0EDE"/>
    <w:rsid w:val="00A10E29"/>
    <w:rsid w:val="00A21125"/>
    <w:rsid w:val="00AE0FD9"/>
    <w:rsid w:val="00C45666"/>
    <w:rsid w:val="00CA7283"/>
    <w:rsid w:val="00CD243D"/>
    <w:rsid w:val="00D118B4"/>
    <w:rsid w:val="00D60648"/>
    <w:rsid w:val="00D771E2"/>
    <w:rsid w:val="00DD3AAC"/>
    <w:rsid w:val="00DE4489"/>
    <w:rsid w:val="00E4313C"/>
    <w:rsid w:val="00E655E4"/>
    <w:rsid w:val="00E86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D606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0648"/>
    <w:rPr>
      <w:sz w:val="24"/>
      <w:szCs w:val="24"/>
    </w:rPr>
  </w:style>
  <w:style w:type="paragraph" w:styleId="a5">
    <w:name w:val="footer"/>
    <w:basedOn w:val="a"/>
    <w:link w:val="a6"/>
    <w:rsid w:val="00D606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606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Adabiy janrlar haqida</vt:lpstr>
    </vt:vector>
  </TitlesOfParts>
  <Company>Домашний</Company>
  <LinksUpToDate>false</LinksUpToDate>
  <CharactersWithSpaces>16449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Adabiy janrlar haqida</dc:title>
  <dc:subject/>
  <dc:creator>Хилола</dc:creator>
  <cp:keywords/>
  <dc:description/>
  <cp:lastModifiedBy>eXtreme</cp:lastModifiedBy>
  <cp:revision>2</cp:revision>
  <cp:lastPrinted>2009-12-25T06:41:00Z</cp:lastPrinted>
  <dcterms:created xsi:type="dcterms:W3CDTF">2011-05-01T15:14:00Z</dcterms:created>
  <dcterms:modified xsi:type="dcterms:W3CDTF">2011-05-01T15:14:00Z</dcterms:modified>
</cp:coreProperties>
</file>